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3D49A9E" w14:textId="1786FE59" w:rsidR="0017198E" w:rsidRPr="00EE6E2F" w:rsidRDefault="00106539" w:rsidP="00A36FC8">
      <w:pPr>
        <w:pStyle w:val="Texto"/>
      </w:pPr>
      <w:r w:rsidRPr="00EE6E2F">
        <w:rPr>
          <w:noProof/>
          <w:lang w:eastAsia="pt-BR"/>
        </w:rPr>
        <w:drawing>
          <wp:anchor distT="0" distB="0" distL="114300" distR="114300" simplePos="0" relativeHeight="251662336" behindDoc="1" locked="0" layoutInCell="1" allowOverlap="1" wp14:anchorId="4995FC17" wp14:editId="4DF13BE0">
            <wp:simplePos x="0" y="0"/>
            <wp:positionH relativeFrom="column">
              <wp:posOffset>-661035</wp:posOffset>
            </wp:positionH>
            <wp:positionV relativeFrom="paragraph">
              <wp:posOffset>-1778000</wp:posOffset>
            </wp:positionV>
            <wp:extent cx="7669209" cy="10848340"/>
            <wp:effectExtent l="0" t="0" r="8255" b="0"/>
            <wp:wrapNone/>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a.jpg"/>
                    <pic:cNvPicPr/>
                  </pic:nvPicPr>
                  <pic:blipFill>
                    <a:blip r:embed="rId11" cstate="print">
                      <a:extLst>
                        <a:ext uri="{28A0092B-C50C-407E-A947-70E740481C1C}">
                          <a14:useLocalDpi xmlns:a14="http://schemas.microsoft.com/office/drawing/2010/main"/>
                        </a:ext>
                      </a:extLst>
                    </a:blip>
                    <a:stretch>
                      <a:fillRect/>
                    </a:stretch>
                  </pic:blipFill>
                  <pic:spPr>
                    <a:xfrm>
                      <a:off x="0" y="0"/>
                      <a:ext cx="7669209" cy="10848340"/>
                    </a:xfrm>
                    <a:prstGeom prst="rect">
                      <a:avLst/>
                    </a:prstGeom>
                  </pic:spPr>
                </pic:pic>
              </a:graphicData>
            </a:graphic>
            <wp14:sizeRelH relativeFrom="page">
              <wp14:pctWidth>0</wp14:pctWidth>
            </wp14:sizeRelH>
            <wp14:sizeRelV relativeFrom="page">
              <wp14:pctHeight>0</wp14:pctHeight>
            </wp14:sizeRelV>
          </wp:anchor>
        </w:drawing>
      </w:r>
    </w:p>
    <w:sdt>
      <w:sdtPr>
        <w:rPr>
          <w:rFonts w:eastAsiaTheme="majorEastAsia"/>
          <w:sz w:val="20"/>
          <w:szCs w:val="20"/>
        </w:rPr>
        <w:id w:val="889852435"/>
        <w:docPartObj>
          <w:docPartGallery w:val="Cover Pages"/>
          <w:docPartUnique/>
        </w:docPartObj>
      </w:sdtPr>
      <w:sdtEndPr>
        <w:rPr>
          <w:rFonts w:eastAsiaTheme="minorHAnsi"/>
          <w:b/>
        </w:rPr>
      </w:sdtEndPr>
      <w:sdtContent>
        <w:p w14:paraId="21080D0B" w14:textId="7F54A713" w:rsidR="0023418F" w:rsidRPr="00EE6E2F" w:rsidRDefault="0023418F" w:rsidP="00227153">
          <w:pPr>
            <w:spacing w:after="0"/>
            <w:rPr>
              <w:rFonts w:eastAsiaTheme="majorEastAsia"/>
              <w:sz w:val="20"/>
              <w:szCs w:val="20"/>
            </w:rPr>
          </w:pPr>
        </w:p>
        <w:p w14:paraId="7268099D" w14:textId="4C83101B" w:rsidR="0023418F" w:rsidRPr="00EE6E2F" w:rsidRDefault="005A467F" w:rsidP="00227153">
          <w:pPr>
            <w:spacing w:after="0"/>
            <w:rPr>
              <w:b/>
              <w:sz w:val="20"/>
              <w:szCs w:val="20"/>
            </w:rPr>
          </w:pPr>
          <w:r w:rsidRPr="00EE6E2F">
            <w:rPr>
              <w:b/>
              <w:noProof/>
              <w:sz w:val="20"/>
              <w:szCs w:val="20"/>
              <w:lang w:eastAsia="pt-BR"/>
            </w:rPr>
            <mc:AlternateContent>
              <mc:Choice Requires="wps">
                <w:drawing>
                  <wp:anchor distT="0" distB="0" distL="114300" distR="114300" simplePos="0" relativeHeight="251654144" behindDoc="0" locked="0" layoutInCell="1" allowOverlap="1" wp14:anchorId="63081B40" wp14:editId="52EF49D4">
                    <wp:simplePos x="0" y="0"/>
                    <wp:positionH relativeFrom="column">
                      <wp:posOffset>1240155</wp:posOffset>
                    </wp:positionH>
                    <wp:positionV relativeFrom="paragraph">
                      <wp:posOffset>5154295</wp:posOffset>
                    </wp:positionV>
                    <wp:extent cx="5140960" cy="866775"/>
                    <wp:effectExtent l="0" t="0" r="0" b="0"/>
                    <wp:wrapSquare wrapText="bothSides"/>
                    <wp:docPr id="3" name="Text Box 3"/>
                    <wp:cNvGraphicFramePr/>
                    <a:graphic xmlns:a="http://schemas.openxmlformats.org/drawingml/2006/main">
                      <a:graphicData uri="http://schemas.microsoft.com/office/word/2010/wordprocessingShape">
                        <wps:wsp>
                          <wps:cNvSpPr txBox="1"/>
                          <wps:spPr>
                            <a:xfrm>
                              <a:off x="0" y="0"/>
                              <a:ext cx="5140960" cy="866775"/>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0FF96C93" w14:textId="2C324534" w:rsidR="00005962" w:rsidRPr="00894B34" w:rsidRDefault="00005962">
                                <w:pPr>
                                  <w:rPr>
                                    <w:b/>
                                  </w:rPr>
                                </w:pPr>
                                <w:r w:rsidRPr="00894B34">
                                  <w:rPr>
                                    <w:b/>
                                  </w:rPr>
                                  <w:t xml:space="preserve">PG-014 – </w:t>
                                </w:r>
                                <w:r w:rsidRPr="00894B34">
                                  <w:rPr>
                                    <w:rFonts w:cs="Arial"/>
                                    <w:b/>
                                    <w:noProof/>
                                    <w:lang w:eastAsia="pt-BR"/>
                                  </w:rPr>
                                  <w:t xml:space="preserve">PROGRAMA DE </w:t>
                                </w:r>
                                <w:r w:rsidRPr="00894B34">
                                  <w:rPr>
                                    <w:rFonts w:cs="Arial"/>
                                    <w:b/>
                                    <w:bCs/>
                                    <w:noProof/>
                                    <w:lang w:eastAsia="pt-BR"/>
                                  </w:rPr>
                                  <w:t>APOIO À SAÚDE FÍSICA E MENTAL DA POPULAÇÃO IMPACTADA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3081B40" id="_x0000_t202" coordsize="21600,21600" o:spt="202" path="m,l,21600r21600,l21600,xe">
                    <v:stroke joinstyle="miter"/>
                    <v:path gradientshapeok="t" o:connecttype="rect"/>
                  </v:shapetype>
                  <v:shape id="Text Box 3" o:spid="_x0000_s1026" type="#_x0000_t202" style="position:absolute;margin-left:97.65pt;margin-top:405.85pt;width:404.8pt;height:68.25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" filled="f" stroked="f">
                    <v:textbox>
                      <w:txbxContent>
                        <w:p w14:paraId="0FF96C93" w14:textId="2C324534" w:rsidR="00005962" w:rsidRPr="00894B34" w:rsidRDefault="00005962">
                          <w:pPr>
                            <w:rPr>
                              <w:b/>
                            </w:rPr>
                          </w:pPr>
                          <w:r w:rsidRPr="00894B34">
                            <w:rPr>
                              <w:b/>
                            </w:rPr>
                            <w:t xml:space="preserve">PG-014 – </w:t>
                          </w:r>
                          <w:r w:rsidRPr="00894B34">
                            <w:rPr>
                              <w:rFonts w:cs="Arial"/>
                              <w:b/>
                              <w:noProof/>
                              <w:lang w:eastAsia="pt-BR"/>
                            </w:rPr>
                            <w:t xml:space="preserve">PROGRAMA DE </w:t>
                          </w:r>
                          <w:r w:rsidRPr="00894B34">
                            <w:rPr>
                              <w:rFonts w:cs="Arial"/>
                              <w:b/>
                              <w:bCs/>
                              <w:noProof/>
                              <w:lang w:eastAsia="pt-BR"/>
                            </w:rPr>
                            <w:t>APOIO À SAÚDE FÍSICA E MENTAL DA POPULAÇÃO IMPACTADA</w:t>
                          </w:r>
                        </w:p>
                      </w:txbxContent>
                    </v:textbox>
                    <w10:wrap type="square"/>
                  </v:shape>
                </w:pict>
              </mc:Fallback>
            </mc:AlternateContent>
          </w:r>
          <w:r w:rsidR="001C3AE7" w:rsidRPr="00EE6E2F">
            <w:rPr>
              <w:b/>
              <w:noProof/>
              <w:sz w:val="20"/>
              <w:szCs w:val="20"/>
              <w:lang w:eastAsia="pt-BR"/>
            </w:rPr>
            <mc:AlternateContent>
              <mc:Choice Requires="wps">
                <w:drawing>
                  <wp:anchor distT="0" distB="0" distL="114300" distR="114300" simplePos="0" relativeHeight="251661312" behindDoc="0" locked="0" layoutInCell="1" allowOverlap="1" wp14:anchorId="2E502495" wp14:editId="40F0322B">
                    <wp:simplePos x="0" y="0"/>
                    <wp:positionH relativeFrom="column">
                      <wp:posOffset>1262380</wp:posOffset>
                    </wp:positionH>
                    <wp:positionV relativeFrom="paragraph">
                      <wp:posOffset>6847840</wp:posOffset>
                    </wp:positionV>
                    <wp:extent cx="1800000" cy="266700"/>
                    <wp:effectExtent l="0" t="0" r="0" b="0"/>
                    <wp:wrapNone/>
                    <wp:docPr id="9" name="Text Box 2"/>
                    <wp:cNvGraphicFramePr/>
                    <a:graphic xmlns:a="http://schemas.openxmlformats.org/drawingml/2006/main">
                      <a:graphicData uri="http://schemas.microsoft.com/office/word/2010/wordprocessingShape">
                        <wps:wsp>
                          <wps:cNvSpPr txBox="1"/>
                          <wps:spPr>
                            <a:xfrm>
                              <a:off x="0" y="0"/>
                              <a:ext cx="1800000" cy="2667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4BF3D882" w14:textId="5804F3A4" w:rsidR="00005962" w:rsidRPr="001C3AE7" w:rsidRDefault="00005962">
                                <w:pPr>
                                  <w:rPr>
                                    <w:b/>
                                  </w:rPr>
                                </w:pPr>
                                <w:r>
                                  <w:rPr>
                                    <w:b/>
                                  </w:rPr>
                                  <w:t>Dezembro/2017</w:t>
                                </w:r>
                              </w:p>
                              <w:p w14:paraId="64C5DEAC" w14:textId="77777777" w:rsidR="00005962" w:rsidRPr="001C3AE7" w:rsidRDefault="00005962">
                                <w:pPr>
                                  <w:rPr>
                                    <w: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502495" id="Text Box 2" o:spid="_x0000_s1027" type="#_x0000_t202" style="position:absolute;margin-left:99.4pt;margin-top:539.2pt;width:141.75pt;height:21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" filled="f" stroked="f">
                    <v:textbox>
                      <w:txbxContent>
                        <w:p w14:paraId="4BF3D882" w14:textId="5804F3A4" w:rsidR="00005962" w:rsidRPr="001C3AE7" w:rsidRDefault="00005962">
                          <w:pPr>
                            <w:rPr>
                              <w:b/>
                            </w:rPr>
                          </w:pPr>
                          <w:r>
                            <w:rPr>
                              <w:b/>
                            </w:rPr>
                            <w:t>Dezembro/2017</w:t>
                          </w:r>
                        </w:p>
                        <w:p w14:paraId="64C5DEAC" w14:textId="77777777" w:rsidR="00005962" w:rsidRPr="001C3AE7" w:rsidRDefault="00005962">
                          <w:pPr>
                            <w:rPr>
                              <w:b/>
                            </w:rPr>
                          </w:pPr>
                        </w:p>
                      </w:txbxContent>
                    </v:textbox>
                  </v:shape>
                </w:pict>
              </mc:Fallback>
            </mc:AlternateContent>
          </w:r>
          <w:r w:rsidR="00073969" w:rsidRPr="00EE6E2F">
            <w:rPr>
              <w:b/>
              <w:noProof/>
              <w:sz w:val="20"/>
              <w:szCs w:val="20"/>
              <w:lang w:eastAsia="pt-BR"/>
            </w:rPr>
            <mc:AlternateContent>
              <mc:Choice Requires="wps">
                <w:drawing>
                  <wp:anchor distT="0" distB="0" distL="114300" distR="114300" simplePos="0" relativeHeight="251656192" behindDoc="0" locked="0" layoutInCell="1" allowOverlap="1" wp14:anchorId="6EBCCA32" wp14:editId="59C16187">
                    <wp:simplePos x="0" y="0"/>
                    <wp:positionH relativeFrom="margin">
                      <wp:posOffset>-319819</wp:posOffset>
                    </wp:positionH>
                    <wp:positionV relativeFrom="paragraph">
                      <wp:posOffset>7969388</wp:posOffset>
                    </wp:positionV>
                    <wp:extent cx="1637969" cy="355600"/>
                    <wp:effectExtent l="0" t="0" r="0" b="6350"/>
                    <wp:wrapNone/>
                    <wp:docPr id="4" name="Text Box 4"/>
                    <wp:cNvGraphicFramePr/>
                    <a:graphic xmlns:a="http://schemas.openxmlformats.org/drawingml/2006/main">
                      <a:graphicData uri="http://schemas.microsoft.com/office/word/2010/wordprocessingShape">
                        <wps:wsp>
                          <wps:cNvSpPr txBox="1"/>
                          <wps:spPr>
                            <a:xfrm>
                              <a:off x="0" y="0"/>
                              <a:ext cx="1637969" cy="355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sdt>
                                <w:sdtPr>
                                  <w:rPr>
                                    <w:sz w:val="22"/>
                                  </w:rPr>
                                  <w:alias w:val="A primeira codificação será gerada pela área de Gestão"/>
                                  <w:tag w:val="Inserir o código do documento conforme padrão"/>
                                  <w:id w:val="-2101011186"/>
                                </w:sdtPr>
                                <w:sdtEndPr>
                                  <w:rPr>
                                    <w:rFonts w:ascii="Arial" w:hAnsi="Arial" w:cs="Arial"/>
                                    <w:sz w:val="16"/>
                                  </w:rPr>
                                </w:sdtEndPr>
                                <w:sdtContent>
                                  <w:p w14:paraId="5644177A" w14:textId="4F6A41CF" w:rsidR="00005962" w:rsidRPr="006378F0" w:rsidRDefault="00005962" w:rsidP="004A7F59">
                                    <w:pPr>
                                      <w:pStyle w:val="legenda"/>
                                    </w:pPr>
                                    <w:r w:rsidRPr="006378F0">
                                      <w:t>FM-GPR-001</w:t>
                                    </w:r>
                                    <w:r>
                                      <w:t xml:space="preserve"> R</w:t>
                                    </w:r>
                                    <w:r w:rsidRPr="006378F0">
                                      <w:t>ev</w:t>
                                    </w:r>
                                    <w:r>
                                      <w:t>.</w:t>
                                    </w:r>
                                    <w:r w:rsidRPr="006378F0">
                                      <w:t xml:space="preserve"> 00</w:t>
                                    </w:r>
                                  </w:p>
                                  <w:p w14:paraId="11F43C40" w14:textId="5FC99717" w:rsidR="00005962" w:rsidRPr="0023418F" w:rsidRDefault="00533993" w:rsidP="006378F0">
                                    <w:pPr>
                                      <w:rPr>
                                        <w:sz w:val="20"/>
                                        <w:szCs w:val="20"/>
                                      </w:rPr>
                                    </w:pPr>
                                  </w:p>
                                </w:sdtContent>
                              </w:sdt>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BCCA32" id="Text Box 4" o:spid="_x0000_s1028" type="#_x0000_t202" style="position:absolute;margin-left:-25.2pt;margin-top:627.5pt;width:128.95pt;height:28pt;z-index:2516561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" filled="f" stroked="f">
                    <v:textbox>
                      <w:txbxContent>
                        <w:sdt>
                          <w:sdtPr>
                            <w:rPr>
                              <w:sz w:val="22"/>
                            </w:rPr>
                            <w:alias w:val="A primeira codificação será gerada pela área de Gestão"/>
                            <w:tag w:val="Inserir o código do documento conforme padrão"/>
                            <w:id w:val="-2101011186"/>
                          </w:sdtPr>
                          <w:sdtEndPr>
                            <w:rPr>
                              <w:rFonts w:ascii="Arial" w:hAnsi="Arial" w:cs="Arial"/>
                              <w:sz w:val="16"/>
                            </w:rPr>
                          </w:sdtEndPr>
                          <w:sdtContent>
                            <w:p w14:paraId="5644177A" w14:textId="4F6A41CF" w:rsidR="00005962" w:rsidRPr="006378F0" w:rsidRDefault="00005962" w:rsidP="004A7F59">
                              <w:pPr>
                                <w:pStyle w:val="legenda"/>
                              </w:pPr>
                              <w:r w:rsidRPr="006378F0">
                                <w:t>FM-GPR-001</w:t>
                              </w:r>
                              <w:r>
                                <w:t xml:space="preserve"> R</w:t>
                              </w:r>
                              <w:r w:rsidRPr="006378F0">
                                <w:t>ev</w:t>
                              </w:r>
                              <w:r>
                                <w:t>.</w:t>
                              </w:r>
                              <w:r w:rsidRPr="006378F0">
                                <w:t xml:space="preserve"> 00</w:t>
                              </w:r>
                            </w:p>
                            <w:p w14:paraId="11F43C40" w14:textId="5FC99717" w:rsidR="00005962" w:rsidRPr="0023418F" w:rsidRDefault="00533993" w:rsidP="006378F0">
                              <w:pPr>
                                <w:rPr>
                                  <w:sz w:val="20"/>
                                  <w:szCs w:val="20"/>
                                </w:rPr>
                              </w:pPr>
                            </w:p>
                          </w:sdtContent>
                        </w:sdt>
                      </w:txbxContent>
                    </v:textbox>
                    <w10:wrap anchorx="margin"/>
                  </v:shape>
                </w:pict>
              </mc:Fallback>
            </mc:AlternateContent>
          </w:r>
          <w:r w:rsidR="0023418F" w:rsidRPr="00EE6E2F">
            <w:rPr>
              <w:b/>
              <w:noProof/>
              <w:sz w:val="20"/>
              <w:szCs w:val="20"/>
              <w:lang w:eastAsia="pt-BR"/>
            </w:rPr>
            <mc:AlternateContent>
              <mc:Choice Requires="wps">
                <w:drawing>
                  <wp:anchor distT="0" distB="0" distL="114300" distR="114300" simplePos="0" relativeHeight="251652096" behindDoc="0" locked="0" layoutInCell="1" allowOverlap="1" wp14:anchorId="3C81D277" wp14:editId="6AC763F0">
                    <wp:simplePos x="0" y="0"/>
                    <wp:positionH relativeFrom="column">
                      <wp:posOffset>1248410</wp:posOffset>
                    </wp:positionH>
                    <wp:positionV relativeFrom="paragraph">
                      <wp:posOffset>7003415</wp:posOffset>
                    </wp:positionV>
                    <wp:extent cx="4852670" cy="266700"/>
                    <wp:effectExtent l="0" t="0" r="0" b="12700"/>
                    <wp:wrapSquare wrapText="bothSides"/>
                    <wp:docPr id="2" name="Text Box 2"/>
                    <wp:cNvGraphicFramePr/>
                    <a:graphic xmlns:a="http://schemas.openxmlformats.org/drawingml/2006/main">
                      <a:graphicData uri="http://schemas.microsoft.com/office/word/2010/wordprocessingShape">
                        <wps:wsp>
                          <wps:cNvSpPr txBox="1"/>
                          <wps:spPr>
                            <a:xfrm>
                              <a:off x="0" y="0"/>
                              <a:ext cx="4852670" cy="2667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09948B52" w14:textId="7EF756DD" w:rsidR="00005962" w:rsidRDefault="00005962">
                                <w:pPr>
                                  <w:rPr>
                                    <w:b/>
                                    <w:sz w:val="24"/>
                                    <w:szCs w:val="24"/>
                                  </w:rPr>
                                </w:pPr>
                                <w:r>
                                  <w:rPr>
                                    <w:b/>
                                    <w:sz w:val="24"/>
                                    <w:szCs w:val="24"/>
                                  </w:rPr>
                                  <w:t>Definição do Programa</w:t>
                                </w:r>
                              </w:p>
                              <w:p w14:paraId="7306C37E" w14:textId="77777777" w:rsidR="00005962" w:rsidRPr="0023418F" w:rsidRDefault="00005962">
                                <w:pPr>
                                  <w:rPr>
                                    <w:b/>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3C81D277" id="_x0000_s1029" type="#_x0000_t202" style="position:absolute;margin-left:98.3pt;margin-top:551.45pt;width:382.1pt;height:21pt;z-index:2516520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" filled="f" stroked="f">
                    <v:textbox>
                      <w:txbxContent>
                        <w:p w14:paraId="09948B52" w14:textId="7EF756DD" w:rsidR="00005962" w:rsidRDefault="00005962">
                          <w:pPr>
                            <w:rPr>
                              <w:b/>
                              <w:sz w:val="24"/>
                              <w:szCs w:val="24"/>
                            </w:rPr>
                          </w:pPr>
                          <w:r>
                            <w:rPr>
                              <w:b/>
                              <w:sz w:val="24"/>
                              <w:szCs w:val="24"/>
                            </w:rPr>
                            <w:t>Definição do Programa</w:t>
                          </w:r>
                        </w:p>
                        <w:p w14:paraId="7306C37E" w14:textId="77777777" w:rsidR="00005962" w:rsidRPr="0023418F" w:rsidRDefault="00005962">
                          <w:pPr>
                            <w:rPr>
                              <w:b/>
                              <w:sz w:val="24"/>
                              <w:szCs w:val="24"/>
                            </w:rPr>
                          </w:pPr>
                        </w:p>
                      </w:txbxContent>
                    </v:textbox>
                    <w10:wrap type="square"/>
                  </v:shape>
                </w:pict>
              </mc:Fallback>
            </mc:AlternateContent>
          </w:r>
          <w:r w:rsidR="0023418F" w:rsidRPr="00EE6E2F">
            <w:rPr>
              <w:b/>
              <w:sz w:val="20"/>
              <w:szCs w:val="20"/>
            </w:rPr>
            <w:br w:type="page"/>
          </w:r>
        </w:p>
      </w:sdtContent>
    </w:sdt>
    <w:p w14:paraId="2F7C1DA5" w14:textId="4B8FCCEE" w:rsidR="008A6D2F" w:rsidRPr="00EE6E2F" w:rsidRDefault="008A6D2F" w:rsidP="00227153">
      <w:pPr>
        <w:pStyle w:val="CabealhodoSumrio"/>
        <w:spacing w:line="360" w:lineRule="auto"/>
        <w:rPr>
          <w:sz w:val="20"/>
          <w:szCs w:val="20"/>
        </w:rPr>
      </w:pPr>
      <w:bookmarkStart w:id="0" w:name="_Toc485745650"/>
      <w:r w:rsidRPr="00EE6E2F">
        <w:rPr>
          <w:sz w:val="20"/>
          <w:szCs w:val="20"/>
        </w:rPr>
        <w:lastRenderedPageBreak/>
        <w:t>CONTROLE DE</w:t>
      </w:r>
      <w:r w:rsidR="00C5760B" w:rsidRPr="00EE6E2F">
        <w:rPr>
          <w:sz w:val="20"/>
          <w:szCs w:val="20"/>
        </w:rPr>
        <w:t xml:space="preserve"> </w:t>
      </w:r>
      <w:r w:rsidRPr="00EE6E2F">
        <w:rPr>
          <w:sz w:val="20"/>
          <w:szCs w:val="20"/>
        </w:rPr>
        <w:t>MUDANÇAS</w:t>
      </w:r>
      <w:r w:rsidR="00B96E98" w:rsidRPr="00EE6E2F">
        <w:rPr>
          <w:sz w:val="20"/>
          <w:szCs w:val="20"/>
        </w:rPr>
        <w:t xml:space="preserve"> do programa</w:t>
      </w:r>
    </w:p>
    <w:tbl>
      <w:tblPr>
        <w:tblStyle w:val="Tabelacomgrade"/>
        <w:tblW w:w="5429" w:type="pct"/>
        <w:tblInd w:w="86" w:type="dxa"/>
        <w:tblBorders>
          <w:top w:val="single" w:sz="24" w:space="0" w:color="2F3192" w:themeColor="accent3"/>
          <w:left w:val="none" w:sz="0" w:space="0" w:color="auto"/>
          <w:bottom w:val="single" w:sz="24" w:space="0" w:color="2F3192" w:themeColor="accent3"/>
          <w:right w:val="none" w:sz="0" w:space="0" w:color="auto"/>
          <w:insideH w:val="single" w:sz="4" w:space="0" w:color="D9D9D9" w:themeColor="background1" w:themeShade="D9"/>
          <w:insideV w:val="single" w:sz="4" w:space="0" w:color="D9D9D9" w:themeColor="background1" w:themeShade="D9"/>
        </w:tblBorders>
        <w:tblCellMar>
          <w:top w:w="86" w:type="dxa"/>
          <w:left w:w="86" w:type="dxa"/>
          <w:bottom w:w="86" w:type="dxa"/>
          <w:right w:w="86" w:type="dxa"/>
        </w:tblCellMar>
        <w:tblLook w:val="04A0" w:firstRow="1" w:lastRow="0" w:firstColumn="1" w:lastColumn="0" w:noHBand="0" w:noVBand="1"/>
      </w:tblPr>
      <w:tblGrid>
        <w:gridCol w:w="1910"/>
        <w:gridCol w:w="1010"/>
        <w:gridCol w:w="6775"/>
      </w:tblGrid>
      <w:tr w:rsidR="008A6D2F" w:rsidRPr="00EE6E2F" w14:paraId="7D13C0D3" w14:textId="77777777" w:rsidTr="008F3EF9">
        <w:trPr>
          <w:trHeight w:val="340"/>
        </w:trPr>
        <w:tc>
          <w:tcPr>
            <w:tcW w:w="985" w:type="pct"/>
            <w:shd w:val="clear" w:color="auto" w:fill="auto"/>
            <w:vAlign w:val="center"/>
          </w:tcPr>
          <w:p w14:paraId="310C92DC" w14:textId="7BE8B680" w:rsidR="008A6D2F" w:rsidRPr="00EE6E2F" w:rsidRDefault="008A6D2F" w:rsidP="00227153">
            <w:pPr>
              <w:pStyle w:val="Tab1"/>
              <w:spacing w:line="360" w:lineRule="auto"/>
              <w:jc w:val="center"/>
              <w:rPr>
                <w:sz w:val="20"/>
                <w:szCs w:val="20"/>
              </w:rPr>
            </w:pPr>
            <w:r w:rsidRPr="00EE6E2F">
              <w:rPr>
                <w:sz w:val="20"/>
                <w:szCs w:val="20"/>
              </w:rPr>
              <w:t>Data</w:t>
            </w:r>
          </w:p>
        </w:tc>
        <w:tc>
          <w:tcPr>
            <w:tcW w:w="521" w:type="pct"/>
            <w:shd w:val="clear" w:color="auto" w:fill="auto"/>
            <w:vAlign w:val="center"/>
          </w:tcPr>
          <w:p w14:paraId="00EAF9CD" w14:textId="3619E41C" w:rsidR="008A6D2F" w:rsidRPr="00EE6E2F" w:rsidRDefault="008A6D2F" w:rsidP="00227153">
            <w:pPr>
              <w:pStyle w:val="Tab1"/>
              <w:spacing w:line="360" w:lineRule="auto"/>
              <w:jc w:val="center"/>
              <w:rPr>
                <w:sz w:val="20"/>
                <w:szCs w:val="20"/>
              </w:rPr>
            </w:pPr>
            <w:r w:rsidRPr="00EE6E2F">
              <w:rPr>
                <w:sz w:val="20"/>
                <w:szCs w:val="20"/>
              </w:rPr>
              <w:t>Id</w:t>
            </w:r>
          </w:p>
        </w:tc>
        <w:tc>
          <w:tcPr>
            <w:tcW w:w="3494" w:type="pct"/>
            <w:shd w:val="clear" w:color="auto" w:fill="auto"/>
            <w:vAlign w:val="center"/>
          </w:tcPr>
          <w:p w14:paraId="4A6AC4FB" w14:textId="541973F9" w:rsidR="008A6D2F" w:rsidRPr="00EE6E2F" w:rsidRDefault="008A6D2F" w:rsidP="00227153">
            <w:pPr>
              <w:pStyle w:val="Tab1"/>
              <w:spacing w:line="360" w:lineRule="auto"/>
              <w:jc w:val="center"/>
              <w:rPr>
                <w:sz w:val="20"/>
                <w:szCs w:val="20"/>
              </w:rPr>
            </w:pPr>
            <w:r w:rsidRPr="00EE6E2F">
              <w:rPr>
                <w:sz w:val="20"/>
                <w:szCs w:val="20"/>
              </w:rPr>
              <w:t>Resumo da mudança</w:t>
            </w:r>
          </w:p>
        </w:tc>
      </w:tr>
      <w:tr w:rsidR="008A6D2F" w:rsidRPr="00EE6E2F" w14:paraId="22E04DAC" w14:textId="77777777" w:rsidTr="00816B4A">
        <w:trPr>
          <w:trHeight w:val="794"/>
        </w:trPr>
        <w:tc>
          <w:tcPr>
            <w:tcW w:w="985" w:type="pct"/>
            <w:shd w:val="clear" w:color="auto" w:fill="auto"/>
            <w:vAlign w:val="center"/>
          </w:tcPr>
          <w:p w14:paraId="79D95137" w14:textId="0EEA3035" w:rsidR="008A6D2F" w:rsidRPr="00EE6E2F" w:rsidRDefault="00DE74E9" w:rsidP="00227153">
            <w:pPr>
              <w:pStyle w:val="tab2"/>
              <w:spacing w:line="360" w:lineRule="auto"/>
              <w:jc w:val="center"/>
              <w:rPr>
                <w:sz w:val="20"/>
                <w:szCs w:val="20"/>
              </w:rPr>
            </w:pPr>
            <w:r>
              <w:rPr>
                <w:sz w:val="20"/>
                <w:szCs w:val="20"/>
              </w:rPr>
              <w:t>12/12/2017</w:t>
            </w:r>
          </w:p>
        </w:tc>
        <w:tc>
          <w:tcPr>
            <w:tcW w:w="521" w:type="pct"/>
            <w:shd w:val="clear" w:color="auto" w:fill="auto"/>
            <w:vAlign w:val="center"/>
          </w:tcPr>
          <w:p w14:paraId="16B2F36D" w14:textId="7BC6FFA8" w:rsidR="008A6D2F" w:rsidRPr="00EE6E2F" w:rsidRDefault="00DE74E9" w:rsidP="00227153">
            <w:pPr>
              <w:pStyle w:val="tab2"/>
              <w:spacing w:line="360" w:lineRule="auto"/>
              <w:jc w:val="center"/>
              <w:rPr>
                <w:sz w:val="20"/>
                <w:szCs w:val="20"/>
              </w:rPr>
            </w:pPr>
            <w:r>
              <w:rPr>
                <w:sz w:val="20"/>
                <w:szCs w:val="20"/>
              </w:rPr>
              <w:t>00</w:t>
            </w:r>
          </w:p>
        </w:tc>
        <w:tc>
          <w:tcPr>
            <w:tcW w:w="3494" w:type="pct"/>
            <w:shd w:val="clear" w:color="auto" w:fill="auto"/>
            <w:vAlign w:val="center"/>
          </w:tcPr>
          <w:p w14:paraId="210DA0D8" w14:textId="23AE2CA9" w:rsidR="008A6D2F" w:rsidRPr="00EE6E2F" w:rsidRDefault="00DE74E9" w:rsidP="00DE74E9">
            <w:pPr>
              <w:pStyle w:val="tab2"/>
              <w:spacing w:line="360" w:lineRule="auto"/>
              <w:rPr>
                <w:sz w:val="20"/>
                <w:szCs w:val="20"/>
              </w:rPr>
            </w:pPr>
            <w:r>
              <w:rPr>
                <w:sz w:val="20"/>
                <w:szCs w:val="20"/>
              </w:rPr>
              <w:t>Emissão Inicial</w:t>
            </w:r>
          </w:p>
        </w:tc>
      </w:tr>
      <w:tr w:rsidR="008A6D2F" w:rsidRPr="00EE6E2F" w14:paraId="117015B1" w14:textId="77777777" w:rsidTr="00816B4A">
        <w:trPr>
          <w:trHeight w:val="794"/>
        </w:trPr>
        <w:tc>
          <w:tcPr>
            <w:tcW w:w="985" w:type="pct"/>
            <w:shd w:val="clear" w:color="auto" w:fill="auto"/>
            <w:vAlign w:val="center"/>
          </w:tcPr>
          <w:p w14:paraId="334E9B99" w14:textId="5E241BE4" w:rsidR="008A6D2F" w:rsidRPr="00EE6E2F" w:rsidRDefault="008A6D2F" w:rsidP="00227153">
            <w:pPr>
              <w:rPr>
                <w:strike/>
                <w:sz w:val="20"/>
                <w:szCs w:val="20"/>
              </w:rPr>
            </w:pPr>
          </w:p>
        </w:tc>
        <w:tc>
          <w:tcPr>
            <w:tcW w:w="521" w:type="pct"/>
            <w:shd w:val="clear" w:color="auto" w:fill="auto"/>
            <w:vAlign w:val="center"/>
          </w:tcPr>
          <w:p w14:paraId="69B41BE3" w14:textId="5708D09B" w:rsidR="008A6D2F" w:rsidRPr="00EE6E2F" w:rsidRDefault="008A6D2F" w:rsidP="00227153">
            <w:pPr>
              <w:pStyle w:val="tab2"/>
              <w:spacing w:line="360" w:lineRule="auto"/>
              <w:jc w:val="center"/>
              <w:rPr>
                <w:strike/>
                <w:sz w:val="20"/>
                <w:szCs w:val="20"/>
              </w:rPr>
            </w:pPr>
          </w:p>
        </w:tc>
        <w:tc>
          <w:tcPr>
            <w:tcW w:w="3494" w:type="pct"/>
            <w:shd w:val="clear" w:color="auto" w:fill="auto"/>
            <w:vAlign w:val="center"/>
          </w:tcPr>
          <w:p w14:paraId="3D9ED577" w14:textId="152F6A2C" w:rsidR="008A6D2F" w:rsidRPr="00EE6E2F" w:rsidRDefault="008A6D2F" w:rsidP="00227153">
            <w:pPr>
              <w:pStyle w:val="tab2"/>
              <w:spacing w:line="360" w:lineRule="auto"/>
              <w:jc w:val="both"/>
              <w:rPr>
                <w:strike/>
                <w:sz w:val="20"/>
                <w:szCs w:val="20"/>
              </w:rPr>
            </w:pPr>
          </w:p>
        </w:tc>
      </w:tr>
      <w:tr w:rsidR="008A6D2F" w:rsidRPr="00EE6E2F" w14:paraId="72553059" w14:textId="77777777" w:rsidTr="00816B4A">
        <w:trPr>
          <w:trHeight w:val="794"/>
        </w:trPr>
        <w:tc>
          <w:tcPr>
            <w:tcW w:w="985" w:type="pct"/>
            <w:shd w:val="clear" w:color="auto" w:fill="auto"/>
            <w:vAlign w:val="center"/>
          </w:tcPr>
          <w:p w14:paraId="121072BD" w14:textId="0837B41C" w:rsidR="008A6D2F" w:rsidRPr="00EE6E2F" w:rsidRDefault="008A6D2F" w:rsidP="00227153">
            <w:pPr>
              <w:pStyle w:val="tab2"/>
              <w:spacing w:line="360" w:lineRule="auto"/>
              <w:jc w:val="center"/>
              <w:rPr>
                <w:strike/>
                <w:sz w:val="20"/>
                <w:szCs w:val="20"/>
              </w:rPr>
            </w:pPr>
          </w:p>
        </w:tc>
        <w:tc>
          <w:tcPr>
            <w:tcW w:w="521" w:type="pct"/>
            <w:shd w:val="clear" w:color="auto" w:fill="auto"/>
            <w:vAlign w:val="center"/>
          </w:tcPr>
          <w:p w14:paraId="447B7F88" w14:textId="5C055BEE" w:rsidR="008A6D2F" w:rsidRPr="00EE6E2F" w:rsidRDefault="008A6D2F" w:rsidP="00227153">
            <w:pPr>
              <w:pStyle w:val="tab2"/>
              <w:spacing w:line="360" w:lineRule="auto"/>
              <w:jc w:val="center"/>
              <w:rPr>
                <w:strike/>
                <w:sz w:val="20"/>
                <w:szCs w:val="20"/>
              </w:rPr>
            </w:pPr>
          </w:p>
        </w:tc>
        <w:tc>
          <w:tcPr>
            <w:tcW w:w="3494" w:type="pct"/>
            <w:shd w:val="clear" w:color="auto" w:fill="auto"/>
            <w:vAlign w:val="center"/>
          </w:tcPr>
          <w:p w14:paraId="1C0E796E" w14:textId="54A4976C" w:rsidR="008A6D2F" w:rsidRPr="00EE6E2F" w:rsidRDefault="008A6D2F" w:rsidP="00227153">
            <w:pPr>
              <w:pStyle w:val="tab2"/>
              <w:spacing w:line="360" w:lineRule="auto"/>
              <w:jc w:val="both"/>
              <w:rPr>
                <w:strike/>
                <w:sz w:val="20"/>
                <w:szCs w:val="20"/>
              </w:rPr>
            </w:pPr>
          </w:p>
        </w:tc>
      </w:tr>
      <w:tr w:rsidR="008A6D2F" w:rsidRPr="00EE6E2F" w14:paraId="6B0721E5" w14:textId="77777777" w:rsidTr="00816B4A">
        <w:trPr>
          <w:trHeight w:val="794"/>
        </w:trPr>
        <w:tc>
          <w:tcPr>
            <w:tcW w:w="985" w:type="pct"/>
            <w:shd w:val="clear" w:color="auto" w:fill="auto"/>
            <w:vAlign w:val="center"/>
          </w:tcPr>
          <w:p w14:paraId="492CB9CC" w14:textId="1599E6CB" w:rsidR="008A6D2F" w:rsidRPr="00EE6E2F" w:rsidRDefault="008A6D2F" w:rsidP="00227153">
            <w:pPr>
              <w:pStyle w:val="tab2"/>
              <w:spacing w:line="360" w:lineRule="auto"/>
              <w:jc w:val="center"/>
              <w:rPr>
                <w:sz w:val="20"/>
                <w:szCs w:val="20"/>
              </w:rPr>
            </w:pPr>
          </w:p>
        </w:tc>
        <w:tc>
          <w:tcPr>
            <w:tcW w:w="521" w:type="pct"/>
            <w:shd w:val="clear" w:color="auto" w:fill="auto"/>
            <w:vAlign w:val="center"/>
          </w:tcPr>
          <w:p w14:paraId="1CE43FBD" w14:textId="77777777" w:rsidR="008A6D2F" w:rsidRPr="00EE6E2F" w:rsidRDefault="008A6D2F" w:rsidP="00227153">
            <w:pPr>
              <w:pStyle w:val="tab2"/>
              <w:spacing w:line="360" w:lineRule="auto"/>
              <w:jc w:val="center"/>
              <w:rPr>
                <w:sz w:val="20"/>
                <w:szCs w:val="20"/>
              </w:rPr>
            </w:pPr>
          </w:p>
        </w:tc>
        <w:tc>
          <w:tcPr>
            <w:tcW w:w="3494" w:type="pct"/>
            <w:shd w:val="clear" w:color="auto" w:fill="auto"/>
            <w:vAlign w:val="center"/>
          </w:tcPr>
          <w:p w14:paraId="53E09D80" w14:textId="32EBD8AD" w:rsidR="008A6D2F" w:rsidRPr="00EE6E2F" w:rsidRDefault="008A6D2F" w:rsidP="00227153">
            <w:pPr>
              <w:pStyle w:val="tab2"/>
              <w:spacing w:line="360" w:lineRule="auto"/>
              <w:jc w:val="both"/>
              <w:rPr>
                <w:sz w:val="20"/>
                <w:szCs w:val="20"/>
              </w:rPr>
            </w:pPr>
          </w:p>
        </w:tc>
      </w:tr>
      <w:tr w:rsidR="008A6D2F" w:rsidRPr="00EE6E2F" w14:paraId="2A75A6FC" w14:textId="77777777" w:rsidTr="00816B4A">
        <w:trPr>
          <w:trHeight w:val="794"/>
        </w:trPr>
        <w:tc>
          <w:tcPr>
            <w:tcW w:w="985" w:type="pct"/>
            <w:shd w:val="clear" w:color="auto" w:fill="auto"/>
            <w:vAlign w:val="center"/>
          </w:tcPr>
          <w:p w14:paraId="0BAC4BB3" w14:textId="11C8F52E" w:rsidR="008A6D2F" w:rsidRPr="00EE6E2F" w:rsidRDefault="008A6D2F" w:rsidP="00227153">
            <w:pPr>
              <w:pStyle w:val="tab2"/>
              <w:spacing w:line="360" w:lineRule="auto"/>
              <w:jc w:val="center"/>
              <w:rPr>
                <w:sz w:val="20"/>
                <w:szCs w:val="20"/>
              </w:rPr>
            </w:pPr>
          </w:p>
        </w:tc>
        <w:tc>
          <w:tcPr>
            <w:tcW w:w="521" w:type="pct"/>
            <w:shd w:val="clear" w:color="auto" w:fill="auto"/>
            <w:vAlign w:val="center"/>
          </w:tcPr>
          <w:p w14:paraId="787B72B1" w14:textId="77777777" w:rsidR="008A6D2F" w:rsidRPr="00EE6E2F" w:rsidRDefault="008A6D2F" w:rsidP="00227153">
            <w:pPr>
              <w:pStyle w:val="tab2"/>
              <w:spacing w:line="360" w:lineRule="auto"/>
              <w:jc w:val="center"/>
              <w:rPr>
                <w:sz w:val="20"/>
                <w:szCs w:val="20"/>
              </w:rPr>
            </w:pPr>
          </w:p>
        </w:tc>
        <w:tc>
          <w:tcPr>
            <w:tcW w:w="3494" w:type="pct"/>
            <w:shd w:val="clear" w:color="auto" w:fill="auto"/>
            <w:vAlign w:val="center"/>
          </w:tcPr>
          <w:p w14:paraId="6BE0CF17" w14:textId="090AA57D" w:rsidR="008A6D2F" w:rsidRPr="00EE6E2F" w:rsidRDefault="008A6D2F" w:rsidP="00227153">
            <w:pPr>
              <w:pStyle w:val="tab2"/>
              <w:spacing w:line="360" w:lineRule="auto"/>
              <w:jc w:val="both"/>
              <w:rPr>
                <w:sz w:val="20"/>
                <w:szCs w:val="20"/>
              </w:rPr>
            </w:pPr>
          </w:p>
        </w:tc>
      </w:tr>
    </w:tbl>
    <w:p w14:paraId="46B596D7" w14:textId="77777777" w:rsidR="008A6D2F" w:rsidRPr="00EE6E2F" w:rsidRDefault="008A6D2F" w:rsidP="00227153">
      <w:pPr>
        <w:rPr>
          <w:b/>
          <w:caps/>
          <w:color w:val="2F3192" w:themeColor="accent3"/>
          <w:sz w:val="20"/>
          <w:szCs w:val="20"/>
          <w:lang w:eastAsia="pt-BR"/>
        </w:rPr>
      </w:pPr>
      <w:r w:rsidRPr="00EE6E2F">
        <w:rPr>
          <w:sz w:val="20"/>
          <w:szCs w:val="20"/>
        </w:rPr>
        <w:br w:type="page"/>
      </w:r>
    </w:p>
    <w:p w14:paraId="69B286A9" w14:textId="6D934B1D" w:rsidR="00F55FE1" w:rsidRPr="00EE6E2F" w:rsidRDefault="00F55FE1" w:rsidP="00227153">
      <w:pPr>
        <w:pStyle w:val="CabealhodoSumrio"/>
        <w:spacing w:line="360" w:lineRule="auto"/>
        <w:rPr>
          <w:sz w:val="20"/>
          <w:szCs w:val="20"/>
        </w:rPr>
      </w:pPr>
      <w:r w:rsidRPr="00EE6E2F">
        <w:rPr>
          <w:sz w:val="20"/>
          <w:szCs w:val="20"/>
        </w:rPr>
        <w:lastRenderedPageBreak/>
        <w:t>Sumário</w:t>
      </w:r>
    </w:p>
    <w:p w14:paraId="7A1EDD5B" w14:textId="58012E5D" w:rsidR="00DE74E9" w:rsidRDefault="00F55FE1">
      <w:pPr>
        <w:pStyle w:val="Sumrio1"/>
        <w:rPr>
          <w:rFonts w:eastAsiaTheme="minorEastAsia"/>
          <w:b w:val="0"/>
          <w:noProof/>
          <w:color w:val="auto"/>
          <w:sz w:val="22"/>
          <w:szCs w:val="22"/>
          <w:lang w:eastAsia="pt-BR"/>
        </w:rPr>
      </w:pPr>
      <w:r w:rsidRPr="00EE6E2F">
        <w:rPr>
          <w:sz w:val="20"/>
          <w:szCs w:val="20"/>
        </w:rPr>
        <w:fldChar w:fldCharType="begin"/>
      </w:r>
      <w:r w:rsidRPr="00EE6E2F">
        <w:rPr>
          <w:sz w:val="20"/>
          <w:szCs w:val="20"/>
        </w:rPr>
        <w:instrText xml:space="preserve"> TOC \o "1-2" \h \z \u </w:instrText>
      </w:r>
      <w:r w:rsidRPr="00EE6E2F">
        <w:rPr>
          <w:sz w:val="20"/>
          <w:szCs w:val="20"/>
        </w:rPr>
        <w:fldChar w:fldCharType="separate"/>
      </w:r>
      <w:hyperlink w:anchor="_Toc501636903" w:history="1">
        <w:r w:rsidR="00DE74E9" w:rsidRPr="00D91FE1">
          <w:rPr>
            <w:rStyle w:val="Hyperlink"/>
            <w:noProof/>
          </w:rPr>
          <w:t>1</w:t>
        </w:r>
        <w:r w:rsidR="00DE74E9">
          <w:rPr>
            <w:rFonts w:eastAsiaTheme="minorEastAsia"/>
            <w:b w:val="0"/>
            <w:noProof/>
            <w:color w:val="auto"/>
            <w:sz w:val="22"/>
            <w:szCs w:val="22"/>
            <w:lang w:eastAsia="pt-BR"/>
          </w:rPr>
          <w:tab/>
        </w:r>
        <w:r w:rsidR="00DE74E9" w:rsidRPr="00D91FE1">
          <w:rPr>
            <w:rStyle w:val="Hyperlink"/>
            <w:noProof/>
          </w:rPr>
          <w:t>Sumário executivo</w:t>
        </w:r>
        <w:r w:rsidR="00DE74E9">
          <w:rPr>
            <w:noProof/>
            <w:webHidden/>
          </w:rPr>
          <w:tab/>
        </w:r>
        <w:r w:rsidR="00DE74E9">
          <w:rPr>
            <w:noProof/>
            <w:webHidden/>
          </w:rPr>
          <w:fldChar w:fldCharType="begin"/>
        </w:r>
        <w:r w:rsidR="00DE74E9">
          <w:rPr>
            <w:noProof/>
            <w:webHidden/>
          </w:rPr>
          <w:instrText xml:space="preserve"> PAGEREF _Toc501636903 \h </w:instrText>
        </w:r>
        <w:r w:rsidR="00DE74E9">
          <w:rPr>
            <w:noProof/>
            <w:webHidden/>
          </w:rPr>
        </w:r>
        <w:r w:rsidR="00DE74E9">
          <w:rPr>
            <w:noProof/>
            <w:webHidden/>
          </w:rPr>
          <w:fldChar w:fldCharType="separate"/>
        </w:r>
        <w:r w:rsidR="00DE74E9">
          <w:rPr>
            <w:noProof/>
            <w:webHidden/>
          </w:rPr>
          <w:t>1</w:t>
        </w:r>
        <w:r w:rsidR="00DE74E9">
          <w:rPr>
            <w:noProof/>
            <w:webHidden/>
          </w:rPr>
          <w:fldChar w:fldCharType="end"/>
        </w:r>
      </w:hyperlink>
    </w:p>
    <w:p w14:paraId="0D1EDB41" w14:textId="6C6BE4CE" w:rsidR="00DE74E9" w:rsidRDefault="00533993">
      <w:pPr>
        <w:pStyle w:val="Sumrio1"/>
        <w:rPr>
          <w:rFonts w:eastAsiaTheme="minorEastAsia"/>
          <w:b w:val="0"/>
          <w:noProof/>
          <w:color w:val="auto"/>
          <w:sz w:val="22"/>
          <w:szCs w:val="22"/>
          <w:lang w:eastAsia="pt-BR"/>
        </w:rPr>
      </w:pPr>
      <w:hyperlink w:anchor="_Toc501636904" w:history="1">
        <w:r w:rsidR="00DE74E9" w:rsidRPr="00D91FE1">
          <w:rPr>
            <w:rStyle w:val="Hyperlink"/>
            <w:noProof/>
          </w:rPr>
          <w:t>2</w:t>
        </w:r>
        <w:r w:rsidR="00DE74E9">
          <w:rPr>
            <w:rFonts w:eastAsiaTheme="minorEastAsia"/>
            <w:b w:val="0"/>
            <w:noProof/>
            <w:color w:val="auto"/>
            <w:sz w:val="22"/>
            <w:szCs w:val="22"/>
            <w:lang w:eastAsia="pt-BR"/>
          </w:rPr>
          <w:tab/>
        </w:r>
        <w:r w:rsidR="00DE74E9" w:rsidRPr="00D91FE1">
          <w:rPr>
            <w:rStyle w:val="Hyperlink"/>
            <w:noProof/>
          </w:rPr>
          <w:t>Objetivo</w:t>
        </w:r>
        <w:r w:rsidR="00DE74E9">
          <w:rPr>
            <w:noProof/>
            <w:webHidden/>
          </w:rPr>
          <w:tab/>
        </w:r>
        <w:r w:rsidR="00DE74E9">
          <w:rPr>
            <w:noProof/>
            <w:webHidden/>
          </w:rPr>
          <w:fldChar w:fldCharType="begin"/>
        </w:r>
        <w:r w:rsidR="00DE74E9">
          <w:rPr>
            <w:noProof/>
            <w:webHidden/>
          </w:rPr>
          <w:instrText xml:space="preserve"> PAGEREF _Toc501636904 \h </w:instrText>
        </w:r>
        <w:r w:rsidR="00DE74E9">
          <w:rPr>
            <w:noProof/>
            <w:webHidden/>
          </w:rPr>
        </w:r>
        <w:r w:rsidR="00DE74E9">
          <w:rPr>
            <w:noProof/>
            <w:webHidden/>
          </w:rPr>
          <w:fldChar w:fldCharType="separate"/>
        </w:r>
        <w:r w:rsidR="00DE74E9">
          <w:rPr>
            <w:noProof/>
            <w:webHidden/>
          </w:rPr>
          <w:t>4</w:t>
        </w:r>
        <w:r w:rsidR="00DE74E9">
          <w:rPr>
            <w:noProof/>
            <w:webHidden/>
          </w:rPr>
          <w:fldChar w:fldCharType="end"/>
        </w:r>
      </w:hyperlink>
    </w:p>
    <w:p w14:paraId="73CE155E" w14:textId="6BCE93E8" w:rsidR="00DE74E9" w:rsidRDefault="00533993">
      <w:pPr>
        <w:pStyle w:val="Sumrio1"/>
        <w:rPr>
          <w:rFonts w:eastAsiaTheme="minorEastAsia"/>
          <w:b w:val="0"/>
          <w:noProof/>
          <w:color w:val="auto"/>
          <w:sz w:val="22"/>
          <w:szCs w:val="22"/>
          <w:lang w:eastAsia="pt-BR"/>
        </w:rPr>
      </w:pPr>
      <w:hyperlink w:anchor="_Toc501636905" w:history="1">
        <w:r w:rsidR="00DE74E9" w:rsidRPr="00D91FE1">
          <w:rPr>
            <w:rStyle w:val="Hyperlink"/>
            <w:noProof/>
          </w:rPr>
          <w:t>3</w:t>
        </w:r>
        <w:r w:rsidR="00DE74E9">
          <w:rPr>
            <w:rFonts w:eastAsiaTheme="minorEastAsia"/>
            <w:b w:val="0"/>
            <w:noProof/>
            <w:color w:val="auto"/>
            <w:sz w:val="22"/>
            <w:szCs w:val="22"/>
            <w:lang w:eastAsia="pt-BR"/>
          </w:rPr>
          <w:tab/>
        </w:r>
        <w:r w:rsidR="00DE74E9" w:rsidRPr="00D91FE1">
          <w:rPr>
            <w:rStyle w:val="Hyperlink"/>
            <w:noProof/>
          </w:rPr>
          <w:t>Metodologia utilizada</w:t>
        </w:r>
        <w:r w:rsidR="00DE74E9">
          <w:rPr>
            <w:noProof/>
            <w:webHidden/>
          </w:rPr>
          <w:tab/>
        </w:r>
        <w:r w:rsidR="00DE74E9">
          <w:rPr>
            <w:noProof/>
            <w:webHidden/>
          </w:rPr>
          <w:fldChar w:fldCharType="begin"/>
        </w:r>
        <w:r w:rsidR="00DE74E9">
          <w:rPr>
            <w:noProof/>
            <w:webHidden/>
          </w:rPr>
          <w:instrText xml:space="preserve"> PAGEREF _Toc501636905 \h </w:instrText>
        </w:r>
        <w:r w:rsidR="00DE74E9">
          <w:rPr>
            <w:noProof/>
            <w:webHidden/>
          </w:rPr>
        </w:r>
        <w:r w:rsidR="00DE74E9">
          <w:rPr>
            <w:noProof/>
            <w:webHidden/>
          </w:rPr>
          <w:fldChar w:fldCharType="separate"/>
        </w:r>
        <w:r w:rsidR="00DE74E9">
          <w:rPr>
            <w:noProof/>
            <w:webHidden/>
          </w:rPr>
          <w:t>4</w:t>
        </w:r>
        <w:r w:rsidR="00DE74E9">
          <w:rPr>
            <w:noProof/>
            <w:webHidden/>
          </w:rPr>
          <w:fldChar w:fldCharType="end"/>
        </w:r>
      </w:hyperlink>
    </w:p>
    <w:p w14:paraId="44169F4D" w14:textId="1AA66680" w:rsidR="00DE74E9" w:rsidRDefault="00533993">
      <w:pPr>
        <w:pStyle w:val="Sumrio1"/>
        <w:rPr>
          <w:rFonts w:eastAsiaTheme="minorEastAsia"/>
          <w:b w:val="0"/>
          <w:noProof/>
          <w:color w:val="auto"/>
          <w:sz w:val="22"/>
          <w:szCs w:val="22"/>
          <w:lang w:eastAsia="pt-BR"/>
        </w:rPr>
      </w:pPr>
      <w:hyperlink w:anchor="_Toc501636906" w:history="1">
        <w:r w:rsidR="00DE74E9" w:rsidRPr="00D91FE1">
          <w:rPr>
            <w:rStyle w:val="Hyperlink"/>
            <w:noProof/>
          </w:rPr>
          <w:t>4</w:t>
        </w:r>
        <w:r w:rsidR="00DE74E9">
          <w:rPr>
            <w:rFonts w:eastAsiaTheme="minorEastAsia"/>
            <w:b w:val="0"/>
            <w:noProof/>
            <w:color w:val="auto"/>
            <w:sz w:val="22"/>
            <w:szCs w:val="22"/>
            <w:lang w:eastAsia="pt-BR"/>
          </w:rPr>
          <w:tab/>
        </w:r>
        <w:r w:rsidR="00DE74E9" w:rsidRPr="00D91FE1">
          <w:rPr>
            <w:rStyle w:val="Hyperlink"/>
            <w:noProof/>
          </w:rPr>
          <w:t>Declaração do programa</w:t>
        </w:r>
        <w:r w:rsidR="00DE74E9">
          <w:rPr>
            <w:noProof/>
            <w:webHidden/>
          </w:rPr>
          <w:tab/>
        </w:r>
        <w:r w:rsidR="00DE74E9">
          <w:rPr>
            <w:noProof/>
            <w:webHidden/>
          </w:rPr>
          <w:fldChar w:fldCharType="begin"/>
        </w:r>
        <w:r w:rsidR="00DE74E9">
          <w:rPr>
            <w:noProof/>
            <w:webHidden/>
          </w:rPr>
          <w:instrText xml:space="preserve"> PAGEREF _Toc501636906 \h </w:instrText>
        </w:r>
        <w:r w:rsidR="00DE74E9">
          <w:rPr>
            <w:noProof/>
            <w:webHidden/>
          </w:rPr>
        </w:r>
        <w:r w:rsidR="00DE74E9">
          <w:rPr>
            <w:noProof/>
            <w:webHidden/>
          </w:rPr>
          <w:fldChar w:fldCharType="separate"/>
        </w:r>
        <w:r w:rsidR="00DE74E9">
          <w:rPr>
            <w:noProof/>
            <w:webHidden/>
          </w:rPr>
          <w:t>4</w:t>
        </w:r>
        <w:r w:rsidR="00DE74E9">
          <w:rPr>
            <w:noProof/>
            <w:webHidden/>
          </w:rPr>
          <w:fldChar w:fldCharType="end"/>
        </w:r>
      </w:hyperlink>
    </w:p>
    <w:p w14:paraId="32EA1308" w14:textId="393DECE9" w:rsidR="00DE74E9" w:rsidRDefault="00533993">
      <w:pPr>
        <w:pStyle w:val="Sumrio2"/>
        <w:tabs>
          <w:tab w:val="left" w:pos="1100"/>
          <w:tab w:val="right" w:leader="dot" w:pos="8919"/>
        </w:tabs>
        <w:rPr>
          <w:rFonts w:eastAsiaTheme="minorEastAsia"/>
          <w:noProof/>
          <w:color w:val="auto"/>
          <w:lang w:eastAsia="pt-BR"/>
        </w:rPr>
      </w:pPr>
      <w:hyperlink w:anchor="_Toc501636907" w:history="1">
        <w:r w:rsidR="00DE74E9" w:rsidRPr="00D91FE1">
          <w:rPr>
            <w:rStyle w:val="Hyperlink"/>
            <w:noProof/>
          </w:rPr>
          <w:t>4.1</w:t>
        </w:r>
        <w:r w:rsidR="00DE74E9">
          <w:rPr>
            <w:rFonts w:eastAsiaTheme="minorEastAsia"/>
            <w:noProof/>
            <w:color w:val="auto"/>
            <w:lang w:eastAsia="pt-BR"/>
          </w:rPr>
          <w:tab/>
        </w:r>
        <w:r w:rsidR="00DE74E9" w:rsidRPr="00D91FE1">
          <w:rPr>
            <w:rStyle w:val="Hyperlink"/>
            <w:noProof/>
          </w:rPr>
          <w:t>Objetivos, diretrizes, requisitos, premissas e restrições</w:t>
        </w:r>
        <w:r w:rsidR="00DE74E9">
          <w:rPr>
            <w:noProof/>
            <w:webHidden/>
          </w:rPr>
          <w:tab/>
        </w:r>
        <w:r w:rsidR="00DE74E9">
          <w:rPr>
            <w:noProof/>
            <w:webHidden/>
          </w:rPr>
          <w:fldChar w:fldCharType="begin"/>
        </w:r>
        <w:r w:rsidR="00DE74E9">
          <w:rPr>
            <w:noProof/>
            <w:webHidden/>
          </w:rPr>
          <w:instrText xml:space="preserve"> PAGEREF _Toc501636907 \h </w:instrText>
        </w:r>
        <w:r w:rsidR="00DE74E9">
          <w:rPr>
            <w:noProof/>
            <w:webHidden/>
          </w:rPr>
        </w:r>
        <w:r w:rsidR="00DE74E9">
          <w:rPr>
            <w:noProof/>
            <w:webHidden/>
          </w:rPr>
          <w:fldChar w:fldCharType="separate"/>
        </w:r>
        <w:r w:rsidR="00DE74E9">
          <w:rPr>
            <w:noProof/>
            <w:webHidden/>
          </w:rPr>
          <w:t>4</w:t>
        </w:r>
        <w:r w:rsidR="00DE74E9">
          <w:rPr>
            <w:noProof/>
            <w:webHidden/>
          </w:rPr>
          <w:fldChar w:fldCharType="end"/>
        </w:r>
      </w:hyperlink>
    </w:p>
    <w:p w14:paraId="58E8ED60" w14:textId="36D1AE7D" w:rsidR="00DE74E9" w:rsidRDefault="00533993">
      <w:pPr>
        <w:pStyle w:val="Sumrio2"/>
        <w:tabs>
          <w:tab w:val="left" w:pos="1100"/>
          <w:tab w:val="right" w:leader="dot" w:pos="8919"/>
        </w:tabs>
        <w:rPr>
          <w:rFonts w:eastAsiaTheme="minorEastAsia"/>
          <w:noProof/>
          <w:color w:val="auto"/>
          <w:lang w:eastAsia="pt-BR"/>
        </w:rPr>
      </w:pPr>
      <w:hyperlink w:anchor="_Toc501636908" w:history="1">
        <w:r w:rsidR="00DE74E9" w:rsidRPr="00D91FE1">
          <w:rPr>
            <w:rStyle w:val="Hyperlink"/>
            <w:noProof/>
          </w:rPr>
          <w:t>4.2</w:t>
        </w:r>
        <w:r w:rsidR="00DE74E9">
          <w:rPr>
            <w:rFonts w:eastAsiaTheme="minorEastAsia"/>
            <w:noProof/>
            <w:color w:val="auto"/>
            <w:lang w:eastAsia="pt-BR"/>
          </w:rPr>
          <w:tab/>
        </w:r>
        <w:r w:rsidR="00DE74E9" w:rsidRPr="00D91FE1">
          <w:rPr>
            <w:rStyle w:val="Hyperlink"/>
            <w:noProof/>
          </w:rPr>
          <w:t>Ações realizadas e em andamento</w:t>
        </w:r>
        <w:r w:rsidR="00DE74E9">
          <w:rPr>
            <w:noProof/>
            <w:webHidden/>
          </w:rPr>
          <w:tab/>
        </w:r>
        <w:r w:rsidR="00DE74E9">
          <w:rPr>
            <w:noProof/>
            <w:webHidden/>
          </w:rPr>
          <w:fldChar w:fldCharType="begin"/>
        </w:r>
        <w:r w:rsidR="00DE74E9">
          <w:rPr>
            <w:noProof/>
            <w:webHidden/>
          </w:rPr>
          <w:instrText xml:space="preserve"> PAGEREF _Toc501636908 \h </w:instrText>
        </w:r>
        <w:r w:rsidR="00DE74E9">
          <w:rPr>
            <w:noProof/>
            <w:webHidden/>
          </w:rPr>
        </w:r>
        <w:r w:rsidR="00DE74E9">
          <w:rPr>
            <w:noProof/>
            <w:webHidden/>
          </w:rPr>
          <w:fldChar w:fldCharType="separate"/>
        </w:r>
        <w:r w:rsidR="00DE74E9">
          <w:rPr>
            <w:noProof/>
            <w:webHidden/>
          </w:rPr>
          <w:t>6</w:t>
        </w:r>
        <w:r w:rsidR="00DE74E9">
          <w:rPr>
            <w:noProof/>
            <w:webHidden/>
          </w:rPr>
          <w:fldChar w:fldCharType="end"/>
        </w:r>
      </w:hyperlink>
    </w:p>
    <w:p w14:paraId="7AE7630C" w14:textId="095A066C" w:rsidR="00DE74E9" w:rsidRDefault="00533993">
      <w:pPr>
        <w:pStyle w:val="Sumrio2"/>
        <w:tabs>
          <w:tab w:val="left" w:pos="1100"/>
          <w:tab w:val="right" w:leader="dot" w:pos="8919"/>
        </w:tabs>
        <w:rPr>
          <w:rFonts w:eastAsiaTheme="minorEastAsia"/>
          <w:noProof/>
          <w:color w:val="auto"/>
          <w:lang w:eastAsia="pt-BR"/>
        </w:rPr>
      </w:pPr>
      <w:hyperlink w:anchor="_Toc501636909" w:history="1">
        <w:r w:rsidR="00DE74E9" w:rsidRPr="00D91FE1">
          <w:rPr>
            <w:rStyle w:val="Hyperlink"/>
            <w:noProof/>
          </w:rPr>
          <w:t>4.3</w:t>
        </w:r>
        <w:r w:rsidR="00DE74E9">
          <w:rPr>
            <w:rFonts w:eastAsiaTheme="minorEastAsia"/>
            <w:noProof/>
            <w:color w:val="auto"/>
            <w:lang w:eastAsia="pt-BR"/>
          </w:rPr>
          <w:tab/>
        </w:r>
        <w:r w:rsidR="00DE74E9" w:rsidRPr="00D91FE1">
          <w:rPr>
            <w:rStyle w:val="Hyperlink"/>
            <w:noProof/>
          </w:rPr>
          <w:t>Mobilização do conhecimento e identificação das soluções</w:t>
        </w:r>
        <w:r w:rsidR="00DE74E9">
          <w:rPr>
            <w:noProof/>
            <w:webHidden/>
          </w:rPr>
          <w:tab/>
        </w:r>
        <w:r w:rsidR="00DE74E9">
          <w:rPr>
            <w:noProof/>
            <w:webHidden/>
          </w:rPr>
          <w:fldChar w:fldCharType="begin"/>
        </w:r>
        <w:r w:rsidR="00DE74E9">
          <w:rPr>
            <w:noProof/>
            <w:webHidden/>
          </w:rPr>
          <w:instrText xml:space="preserve"> PAGEREF _Toc501636909 \h </w:instrText>
        </w:r>
        <w:r w:rsidR="00DE74E9">
          <w:rPr>
            <w:noProof/>
            <w:webHidden/>
          </w:rPr>
        </w:r>
        <w:r w:rsidR="00DE74E9">
          <w:rPr>
            <w:noProof/>
            <w:webHidden/>
          </w:rPr>
          <w:fldChar w:fldCharType="separate"/>
        </w:r>
        <w:r w:rsidR="00DE74E9">
          <w:rPr>
            <w:noProof/>
            <w:webHidden/>
          </w:rPr>
          <w:t>8</w:t>
        </w:r>
        <w:r w:rsidR="00DE74E9">
          <w:rPr>
            <w:noProof/>
            <w:webHidden/>
          </w:rPr>
          <w:fldChar w:fldCharType="end"/>
        </w:r>
      </w:hyperlink>
    </w:p>
    <w:p w14:paraId="19CFC823" w14:textId="6EA0DCC2" w:rsidR="00DE74E9" w:rsidRDefault="00533993">
      <w:pPr>
        <w:pStyle w:val="Sumrio2"/>
        <w:tabs>
          <w:tab w:val="left" w:pos="1320"/>
          <w:tab w:val="right" w:leader="dot" w:pos="8919"/>
        </w:tabs>
        <w:rPr>
          <w:rFonts w:eastAsiaTheme="minorEastAsia"/>
          <w:noProof/>
          <w:color w:val="auto"/>
          <w:lang w:eastAsia="pt-BR"/>
        </w:rPr>
      </w:pPr>
      <w:hyperlink w:anchor="_Toc501636910" w:history="1">
        <w:r w:rsidR="00DE74E9" w:rsidRPr="00D91FE1">
          <w:rPr>
            <w:rStyle w:val="Hyperlink"/>
            <w:noProof/>
          </w:rPr>
          <w:t>4.3.1</w:t>
        </w:r>
        <w:r w:rsidR="00DE74E9">
          <w:rPr>
            <w:rFonts w:eastAsiaTheme="minorEastAsia"/>
            <w:noProof/>
            <w:color w:val="auto"/>
            <w:lang w:eastAsia="pt-BR"/>
          </w:rPr>
          <w:tab/>
        </w:r>
        <w:r w:rsidR="00DE74E9" w:rsidRPr="00D91FE1">
          <w:rPr>
            <w:rStyle w:val="Hyperlink"/>
            <w:noProof/>
          </w:rPr>
          <w:t>Histórico de Engajamento</w:t>
        </w:r>
        <w:r w:rsidR="00DE74E9">
          <w:rPr>
            <w:noProof/>
            <w:webHidden/>
          </w:rPr>
          <w:tab/>
        </w:r>
        <w:r w:rsidR="00DE74E9">
          <w:rPr>
            <w:noProof/>
            <w:webHidden/>
          </w:rPr>
          <w:fldChar w:fldCharType="begin"/>
        </w:r>
        <w:r w:rsidR="00DE74E9">
          <w:rPr>
            <w:noProof/>
            <w:webHidden/>
          </w:rPr>
          <w:instrText xml:space="preserve"> PAGEREF _Toc501636910 \h </w:instrText>
        </w:r>
        <w:r w:rsidR="00DE74E9">
          <w:rPr>
            <w:noProof/>
            <w:webHidden/>
          </w:rPr>
        </w:r>
        <w:r w:rsidR="00DE74E9">
          <w:rPr>
            <w:noProof/>
            <w:webHidden/>
          </w:rPr>
          <w:fldChar w:fldCharType="separate"/>
        </w:r>
        <w:r w:rsidR="00DE74E9">
          <w:rPr>
            <w:noProof/>
            <w:webHidden/>
          </w:rPr>
          <w:t>8</w:t>
        </w:r>
        <w:r w:rsidR="00DE74E9">
          <w:rPr>
            <w:noProof/>
            <w:webHidden/>
          </w:rPr>
          <w:fldChar w:fldCharType="end"/>
        </w:r>
      </w:hyperlink>
    </w:p>
    <w:p w14:paraId="533D9518" w14:textId="7C0F6C9F" w:rsidR="00DE74E9" w:rsidRDefault="00533993">
      <w:pPr>
        <w:pStyle w:val="Sumrio2"/>
        <w:tabs>
          <w:tab w:val="left" w:pos="1320"/>
          <w:tab w:val="right" w:leader="dot" w:pos="8919"/>
        </w:tabs>
        <w:rPr>
          <w:rFonts w:eastAsiaTheme="minorEastAsia"/>
          <w:noProof/>
          <w:color w:val="auto"/>
          <w:lang w:eastAsia="pt-BR"/>
        </w:rPr>
      </w:pPr>
      <w:hyperlink w:anchor="_Toc501636911" w:history="1">
        <w:r w:rsidR="00DE74E9" w:rsidRPr="00D91FE1">
          <w:rPr>
            <w:rStyle w:val="Hyperlink"/>
            <w:noProof/>
          </w:rPr>
          <w:t>4.3.2</w:t>
        </w:r>
        <w:r w:rsidR="00DE74E9">
          <w:rPr>
            <w:rFonts w:eastAsiaTheme="minorEastAsia"/>
            <w:noProof/>
            <w:color w:val="auto"/>
            <w:lang w:eastAsia="pt-BR"/>
          </w:rPr>
          <w:tab/>
        </w:r>
        <w:r w:rsidR="00DE74E9" w:rsidRPr="00D91FE1">
          <w:rPr>
            <w:rStyle w:val="Hyperlink"/>
            <w:noProof/>
          </w:rPr>
          <w:t>Solução Construída</w:t>
        </w:r>
        <w:r w:rsidR="00DE74E9">
          <w:rPr>
            <w:noProof/>
            <w:webHidden/>
          </w:rPr>
          <w:tab/>
        </w:r>
        <w:r w:rsidR="00DE74E9">
          <w:rPr>
            <w:noProof/>
            <w:webHidden/>
          </w:rPr>
          <w:fldChar w:fldCharType="begin"/>
        </w:r>
        <w:r w:rsidR="00DE74E9">
          <w:rPr>
            <w:noProof/>
            <w:webHidden/>
          </w:rPr>
          <w:instrText xml:space="preserve"> PAGEREF _Toc501636911 \h </w:instrText>
        </w:r>
        <w:r w:rsidR="00DE74E9">
          <w:rPr>
            <w:noProof/>
            <w:webHidden/>
          </w:rPr>
        </w:r>
        <w:r w:rsidR="00DE74E9">
          <w:rPr>
            <w:noProof/>
            <w:webHidden/>
          </w:rPr>
          <w:fldChar w:fldCharType="separate"/>
        </w:r>
        <w:r w:rsidR="00DE74E9">
          <w:rPr>
            <w:noProof/>
            <w:webHidden/>
          </w:rPr>
          <w:t>9</w:t>
        </w:r>
        <w:r w:rsidR="00DE74E9">
          <w:rPr>
            <w:noProof/>
            <w:webHidden/>
          </w:rPr>
          <w:fldChar w:fldCharType="end"/>
        </w:r>
      </w:hyperlink>
    </w:p>
    <w:p w14:paraId="7C8DA443" w14:textId="257DF700" w:rsidR="00DE74E9" w:rsidRDefault="00533993">
      <w:pPr>
        <w:pStyle w:val="Sumrio2"/>
        <w:tabs>
          <w:tab w:val="left" w:pos="1320"/>
          <w:tab w:val="right" w:leader="dot" w:pos="8919"/>
        </w:tabs>
        <w:rPr>
          <w:rFonts w:eastAsiaTheme="minorEastAsia"/>
          <w:noProof/>
          <w:color w:val="auto"/>
          <w:lang w:eastAsia="pt-BR"/>
        </w:rPr>
      </w:pPr>
      <w:hyperlink w:anchor="_Toc501636912" w:history="1">
        <w:r w:rsidR="00DE74E9" w:rsidRPr="00D91FE1">
          <w:rPr>
            <w:rStyle w:val="Hyperlink"/>
            <w:noProof/>
          </w:rPr>
          <w:t>4.3.3</w:t>
        </w:r>
        <w:r w:rsidR="00DE74E9">
          <w:rPr>
            <w:rFonts w:eastAsiaTheme="minorEastAsia"/>
            <w:noProof/>
            <w:color w:val="auto"/>
            <w:lang w:eastAsia="pt-BR"/>
          </w:rPr>
          <w:tab/>
        </w:r>
        <w:r w:rsidR="00DE74E9" w:rsidRPr="00D91FE1">
          <w:rPr>
            <w:rStyle w:val="Hyperlink"/>
            <w:noProof/>
          </w:rPr>
          <w:t>Estratégia de engajamento dos stakeholders para execução</w:t>
        </w:r>
        <w:r w:rsidR="00DE74E9">
          <w:rPr>
            <w:noProof/>
            <w:webHidden/>
          </w:rPr>
          <w:tab/>
        </w:r>
        <w:r w:rsidR="00DE74E9">
          <w:rPr>
            <w:noProof/>
            <w:webHidden/>
          </w:rPr>
          <w:fldChar w:fldCharType="begin"/>
        </w:r>
        <w:r w:rsidR="00DE74E9">
          <w:rPr>
            <w:noProof/>
            <w:webHidden/>
          </w:rPr>
          <w:instrText xml:space="preserve"> PAGEREF _Toc501636912 \h </w:instrText>
        </w:r>
        <w:r w:rsidR="00DE74E9">
          <w:rPr>
            <w:noProof/>
            <w:webHidden/>
          </w:rPr>
        </w:r>
        <w:r w:rsidR="00DE74E9">
          <w:rPr>
            <w:noProof/>
            <w:webHidden/>
          </w:rPr>
          <w:fldChar w:fldCharType="separate"/>
        </w:r>
        <w:r w:rsidR="00DE74E9">
          <w:rPr>
            <w:noProof/>
            <w:webHidden/>
          </w:rPr>
          <w:t>11</w:t>
        </w:r>
        <w:r w:rsidR="00DE74E9">
          <w:rPr>
            <w:noProof/>
            <w:webHidden/>
          </w:rPr>
          <w:fldChar w:fldCharType="end"/>
        </w:r>
      </w:hyperlink>
    </w:p>
    <w:p w14:paraId="60E3A9C8" w14:textId="7DD5052A" w:rsidR="00DE74E9" w:rsidRDefault="00533993">
      <w:pPr>
        <w:pStyle w:val="Sumrio2"/>
        <w:tabs>
          <w:tab w:val="left" w:pos="1100"/>
          <w:tab w:val="right" w:leader="dot" w:pos="8919"/>
        </w:tabs>
        <w:rPr>
          <w:rFonts w:eastAsiaTheme="minorEastAsia"/>
          <w:noProof/>
          <w:color w:val="auto"/>
          <w:lang w:eastAsia="pt-BR"/>
        </w:rPr>
      </w:pPr>
      <w:hyperlink w:anchor="_Toc501636913" w:history="1">
        <w:r w:rsidR="00DE74E9" w:rsidRPr="00D91FE1">
          <w:rPr>
            <w:rStyle w:val="Hyperlink"/>
            <w:noProof/>
          </w:rPr>
          <w:t>4.4</w:t>
        </w:r>
        <w:r w:rsidR="00DE74E9">
          <w:rPr>
            <w:rFonts w:eastAsiaTheme="minorEastAsia"/>
            <w:noProof/>
            <w:color w:val="auto"/>
            <w:lang w:eastAsia="pt-BR"/>
          </w:rPr>
          <w:tab/>
        </w:r>
        <w:r w:rsidR="00DE74E9" w:rsidRPr="00D91FE1">
          <w:rPr>
            <w:rStyle w:val="Hyperlink"/>
            <w:noProof/>
          </w:rPr>
          <w:t>Interface com outros Programas</w:t>
        </w:r>
        <w:r w:rsidR="00DE74E9">
          <w:rPr>
            <w:noProof/>
            <w:webHidden/>
          </w:rPr>
          <w:tab/>
        </w:r>
        <w:r w:rsidR="00DE74E9">
          <w:rPr>
            <w:noProof/>
            <w:webHidden/>
          </w:rPr>
          <w:fldChar w:fldCharType="begin"/>
        </w:r>
        <w:r w:rsidR="00DE74E9">
          <w:rPr>
            <w:noProof/>
            <w:webHidden/>
          </w:rPr>
          <w:instrText xml:space="preserve"> PAGEREF _Toc501636913 \h </w:instrText>
        </w:r>
        <w:r w:rsidR="00DE74E9">
          <w:rPr>
            <w:noProof/>
            <w:webHidden/>
          </w:rPr>
        </w:r>
        <w:r w:rsidR="00DE74E9">
          <w:rPr>
            <w:noProof/>
            <w:webHidden/>
          </w:rPr>
          <w:fldChar w:fldCharType="separate"/>
        </w:r>
        <w:r w:rsidR="00DE74E9">
          <w:rPr>
            <w:noProof/>
            <w:webHidden/>
          </w:rPr>
          <w:t>13</w:t>
        </w:r>
        <w:r w:rsidR="00DE74E9">
          <w:rPr>
            <w:noProof/>
            <w:webHidden/>
          </w:rPr>
          <w:fldChar w:fldCharType="end"/>
        </w:r>
      </w:hyperlink>
    </w:p>
    <w:p w14:paraId="18F538D9" w14:textId="6022E7D4" w:rsidR="00DE74E9" w:rsidRDefault="00533993">
      <w:pPr>
        <w:pStyle w:val="Sumrio2"/>
        <w:tabs>
          <w:tab w:val="left" w:pos="1100"/>
          <w:tab w:val="right" w:leader="dot" w:pos="8919"/>
        </w:tabs>
        <w:rPr>
          <w:rFonts w:eastAsiaTheme="minorEastAsia"/>
          <w:noProof/>
          <w:color w:val="auto"/>
          <w:lang w:eastAsia="pt-BR"/>
        </w:rPr>
      </w:pPr>
      <w:hyperlink w:anchor="_Toc501636914" w:history="1">
        <w:r w:rsidR="00DE74E9" w:rsidRPr="00D91FE1">
          <w:rPr>
            <w:rStyle w:val="Hyperlink"/>
            <w:noProof/>
          </w:rPr>
          <w:t>4.5</w:t>
        </w:r>
        <w:r w:rsidR="00DE74E9">
          <w:rPr>
            <w:rFonts w:eastAsiaTheme="minorEastAsia"/>
            <w:noProof/>
            <w:color w:val="auto"/>
            <w:lang w:eastAsia="pt-BR"/>
          </w:rPr>
          <w:tab/>
        </w:r>
        <w:r w:rsidR="00DE74E9" w:rsidRPr="00D91FE1">
          <w:rPr>
            <w:rStyle w:val="Hyperlink"/>
            <w:noProof/>
          </w:rPr>
          <w:t>Projetos e processos do programa</w:t>
        </w:r>
        <w:r w:rsidR="00DE74E9">
          <w:rPr>
            <w:noProof/>
            <w:webHidden/>
          </w:rPr>
          <w:tab/>
        </w:r>
        <w:r w:rsidR="00DE74E9">
          <w:rPr>
            <w:noProof/>
            <w:webHidden/>
          </w:rPr>
          <w:fldChar w:fldCharType="begin"/>
        </w:r>
        <w:r w:rsidR="00DE74E9">
          <w:rPr>
            <w:noProof/>
            <w:webHidden/>
          </w:rPr>
          <w:instrText xml:space="preserve"> PAGEREF _Toc501636914 \h </w:instrText>
        </w:r>
        <w:r w:rsidR="00DE74E9">
          <w:rPr>
            <w:noProof/>
            <w:webHidden/>
          </w:rPr>
        </w:r>
        <w:r w:rsidR="00DE74E9">
          <w:rPr>
            <w:noProof/>
            <w:webHidden/>
          </w:rPr>
          <w:fldChar w:fldCharType="separate"/>
        </w:r>
        <w:r w:rsidR="00DE74E9">
          <w:rPr>
            <w:noProof/>
            <w:webHidden/>
          </w:rPr>
          <w:t>14</w:t>
        </w:r>
        <w:r w:rsidR="00DE74E9">
          <w:rPr>
            <w:noProof/>
            <w:webHidden/>
          </w:rPr>
          <w:fldChar w:fldCharType="end"/>
        </w:r>
      </w:hyperlink>
    </w:p>
    <w:p w14:paraId="1292927C" w14:textId="59C8215B" w:rsidR="00DE74E9" w:rsidRDefault="00533993">
      <w:pPr>
        <w:pStyle w:val="Sumrio1"/>
        <w:rPr>
          <w:rFonts w:eastAsiaTheme="minorEastAsia"/>
          <w:b w:val="0"/>
          <w:noProof/>
          <w:color w:val="auto"/>
          <w:sz w:val="22"/>
          <w:szCs w:val="22"/>
          <w:lang w:eastAsia="pt-BR"/>
        </w:rPr>
      </w:pPr>
      <w:hyperlink w:anchor="_Toc501636915" w:history="1">
        <w:r w:rsidR="00DE74E9" w:rsidRPr="00D91FE1">
          <w:rPr>
            <w:rStyle w:val="Hyperlink"/>
            <w:noProof/>
          </w:rPr>
          <w:t>5</w:t>
        </w:r>
        <w:r w:rsidR="00DE74E9">
          <w:rPr>
            <w:rFonts w:eastAsiaTheme="minorEastAsia"/>
            <w:b w:val="0"/>
            <w:noProof/>
            <w:color w:val="auto"/>
            <w:sz w:val="22"/>
            <w:szCs w:val="22"/>
            <w:lang w:eastAsia="pt-BR"/>
          </w:rPr>
          <w:tab/>
        </w:r>
        <w:r w:rsidR="00DE74E9" w:rsidRPr="00D91FE1">
          <w:rPr>
            <w:rStyle w:val="Hyperlink"/>
            <w:noProof/>
          </w:rPr>
          <w:t>Planejamento consolidado do programa</w:t>
        </w:r>
        <w:r w:rsidR="00DE74E9">
          <w:rPr>
            <w:noProof/>
            <w:webHidden/>
          </w:rPr>
          <w:tab/>
        </w:r>
        <w:r w:rsidR="00DE74E9">
          <w:rPr>
            <w:noProof/>
            <w:webHidden/>
          </w:rPr>
          <w:fldChar w:fldCharType="begin"/>
        </w:r>
        <w:r w:rsidR="00DE74E9">
          <w:rPr>
            <w:noProof/>
            <w:webHidden/>
          </w:rPr>
          <w:instrText xml:space="preserve"> PAGEREF _Toc501636915 \h </w:instrText>
        </w:r>
        <w:r w:rsidR="00DE74E9">
          <w:rPr>
            <w:noProof/>
            <w:webHidden/>
          </w:rPr>
        </w:r>
        <w:r w:rsidR="00DE74E9">
          <w:rPr>
            <w:noProof/>
            <w:webHidden/>
          </w:rPr>
          <w:fldChar w:fldCharType="separate"/>
        </w:r>
        <w:r w:rsidR="00DE74E9">
          <w:rPr>
            <w:noProof/>
            <w:webHidden/>
          </w:rPr>
          <w:t>20</w:t>
        </w:r>
        <w:r w:rsidR="00DE74E9">
          <w:rPr>
            <w:noProof/>
            <w:webHidden/>
          </w:rPr>
          <w:fldChar w:fldCharType="end"/>
        </w:r>
      </w:hyperlink>
    </w:p>
    <w:p w14:paraId="1C0A54A0" w14:textId="4D57E3C7" w:rsidR="00DE74E9" w:rsidRDefault="00533993">
      <w:pPr>
        <w:pStyle w:val="Sumrio2"/>
        <w:tabs>
          <w:tab w:val="left" w:pos="1100"/>
          <w:tab w:val="right" w:leader="dot" w:pos="8919"/>
        </w:tabs>
        <w:rPr>
          <w:rFonts w:eastAsiaTheme="minorEastAsia"/>
          <w:noProof/>
          <w:color w:val="auto"/>
          <w:lang w:eastAsia="pt-BR"/>
        </w:rPr>
      </w:pPr>
      <w:hyperlink w:anchor="_Toc501636916" w:history="1">
        <w:r w:rsidR="00DE74E9" w:rsidRPr="00D91FE1">
          <w:rPr>
            <w:rStyle w:val="Hyperlink"/>
            <w:noProof/>
          </w:rPr>
          <w:t>5.1</w:t>
        </w:r>
        <w:r w:rsidR="00DE74E9">
          <w:rPr>
            <w:rFonts w:eastAsiaTheme="minorEastAsia"/>
            <w:noProof/>
            <w:color w:val="auto"/>
            <w:lang w:eastAsia="pt-BR"/>
          </w:rPr>
          <w:tab/>
        </w:r>
        <w:r w:rsidR="00DE74E9" w:rsidRPr="00D91FE1">
          <w:rPr>
            <w:rStyle w:val="Hyperlink"/>
            <w:noProof/>
          </w:rPr>
          <w:t>Custo do programa (R$ milhão)</w:t>
        </w:r>
        <w:r w:rsidR="00DE74E9">
          <w:rPr>
            <w:noProof/>
            <w:webHidden/>
          </w:rPr>
          <w:tab/>
        </w:r>
        <w:r w:rsidR="00DE74E9">
          <w:rPr>
            <w:noProof/>
            <w:webHidden/>
          </w:rPr>
          <w:fldChar w:fldCharType="begin"/>
        </w:r>
        <w:r w:rsidR="00DE74E9">
          <w:rPr>
            <w:noProof/>
            <w:webHidden/>
          </w:rPr>
          <w:instrText xml:space="preserve"> PAGEREF _Toc501636916 \h </w:instrText>
        </w:r>
        <w:r w:rsidR="00DE74E9">
          <w:rPr>
            <w:noProof/>
            <w:webHidden/>
          </w:rPr>
        </w:r>
        <w:r w:rsidR="00DE74E9">
          <w:rPr>
            <w:noProof/>
            <w:webHidden/>
          </w:rPr>
          <w:fldChar w:fldCharType="separate"/>
        </w:r>
        <w:r w:rsidR="00DE74E9">
          <w:rPr>
            <w:noProof/>
            <w:webHidden/>
          </w:rPr>
          <w:t>20</w:t>
        </w:r>
        <w:r w:rsidR="00DE74E9">
          <w:rPr>
            <w:noProof/>
            <w:webHidden/>
          </w:rPr>
          <w:fldChar w:fldCharType="end"/>
        </w:r>
      </w:hyperlink>
    </w:p>
    <w:p w14:paraId="535D2CBB" w14:textId="170D7F94" w:rsidR="00DE74E9" w:rsidRDefault="00533993">
      <w:pPr>
        <w:pStyle w:val="Sumrio2"/>
        <w:tabs>
          <w:tab w:val="left" w:pos="1100"/>
          <w:tab w:val="right" w:leader="dot" w:pos="8919"/>
        </w:tabs>
        <w:rPr>
          <w:rFonts w:eastAsiaTheme="minorEastAsia"/>
          <w:noProof/>
          <w:color w:val="auto"/>
          <w:lang w:eastAsia="pt-BR"/>
        </w:rPr>
      </w:pPr>
      <w:hyperlink w:anchor="_Toc501636917" w:history="1">
        <w:r w:rsidR="00DE74E9" w:rsidRPr="00D91FE1">
          <w:rPr>
            <w:rStyle w:val="Hyperlink"/>
            <w:noProof/>
          </w:rPr>
          <w:t>5.2</w:t>
        </w:r>
        <w:r w:rsidR="00DE74E9">
          <w:rPr>
            <w:rFonts w:eastAsiaTheme="minorEastAsia"/>
            <w:noProof/>
            <w:color w:val="auto"/>
            <w:lang w:eastAsia="pt-BR"/>
          </w:rPr>
          <w:tab/>
        </w:r>
        <w:r w:rsidR="00DE74E9" w:rsidRPr="00D91FE1">
          <w:rPr>
            <w:rStyle w:val="Hyperlink"/>
            <w:noProof/>
          </w:rPr>
          <w:t>Cronograma do programa</w:t>
        </w:r>
        <w:r w:rsidR="00DE74E9">
          <w:rPr>
            <w:noProof/>
            <w:webHidden/>
          </w:rPr>
          <w:tab/>
        </w:r>
        <w:r w:rsidR="00DE74E9">
          <w:rPr>
            <w:noProof/>
            <w:webHidden/>
          </w:rPr>
          <w:fldChar w:fldCharType="begin"/>
        </w:r>
        <w:r w:rsidR="00DE74E9">
          <w:rPr>
            <w:noProof/>
            <w:webHidden/>
          </w:rPr>
          <w:instrText xml:space="preserve"> PAGEREF _Toc501636917 \h </w:instrText>
        </w:r>
        <w:r w:rsidR="00DE74E9">
          <w:rPr>
            <w:noProof/>
            <w:webHidden/>
          </w:rPr>
        </w:r>
        <w:r w:rsidR="00DE74E9">
          <w:rPr>
            <w:noProof/>
            <w:webHidden/>
          </w:rPr>
          <w:fldChar w:fldCharType="separate"/>
        </w:r>
        <w:r w:rsidR="00DE74E9">
          <w:rPr>
            <w:noProof/>
            <w:webHidden/>
          </w:rPr>
          <w:t>21</w:t>
        </w:r>
        <w:r w:rsidR="00DE74E9">
          <w:rPr>
            <w:noProof/>
            <w:webHidden/>
          </w:rPr>
          <w:fldChar w:fldCharType="end"/>
        </w:r>
      </w:hyperlink>
    </w:p>
    <w:p w14:paraId="3889DB06" w14:textId="69A54F4A" w:rsidR="00DE74E9" w:rsidRDefault="00533993">
      <w:pPr>
        <w:pStyle w:val="Sumrio1"/>
        <w:rPr>
          <w:rFonts w:eastAsiaTheme="minorEastAsia"/>
          <w:b w:val="0"/>
          <w:noProof/>
          <w:color w:val="auto"/>
          <w:sz w:val="22"/>
          <w:szCs w:val="22"/>
          <w:lang w:eastAsia="pt-BR"/>
        </w:rPr>
      </w:pPr>
      <w:hyperlink w:anchor="_Toc501636918" w:history="1">
        <w:r w:rsidR="00DE74E9" w:rsidRPr="00D91FE1">
          <w:rPr>
            <w:rStyle w:val="Hyperlink"/>
            <w:noProof/>
          </w:rPr>
          <w:t>6</w:t>
        </w:r>
        <w:r w:rsidR="00DE74E9">
          <w:rPr>
            <w:rFonts w:eastAsiaTheme="minorEastAsia"/>
            <w:b w:val="0"/>
            <w:noProof/>
            <w:color w:val="auto"/>
            <w:sz w:val="22"/>
            <w:szCs w:val="22"/>
            <w:lang w:eastAsia="pt-BR"/>
          </w:rPr>
          <w:tab/>
        </w:r>
        <w:r w:rsidR="00DE74E9" w:rsidRPr="00D91FE1">
          <w:rPr>
            <w:rStyle w:val="Hyperlink"/>
            <w:noProof/>
          </w:rPr>
          <w:t>Plano de resultados</w:t>
        </w:r>
        <w:r w:rsidR="00DE74E9">
          <w:rPr>
            <w:noProof/>
            <w:webHidden/>
          </w:rPr>
          <w:tab/>
        </w:r>
        <w:r w:rsidR="00DE74E9">
          <w:rPr>
            <w:noProof/>
            <w:webHidden/>
          </w:rPr>
          <w:fldChar w:fldCharType="begin"/>
        </w:r>
        <w:r w:rsidR="00DE74E9">
          <w:rPr>
            <w:noProof/>
            <w:webHidden/>
          </w:rPr>
          <w:instrText xml:space="preserve"> PAGEREF _Toc501636918 \h </w:instrText>
        </w:r>
        <w:r w:rsidR="00DE74E9">
          <w:rPr>
            <w:noProof/>
            <w:webHidden/>
          </w:rPr>
        </w:r>
        <w:r w:rsidR="00DE74E9">
          <w:rPr>
            <w:noProof/>
            <w:webHidden/>
          </w:rPr>
          <w:fldChar w:fldCharType="separate"/>
        </w:r>
        <w:r w:rsidR="00DE74E9">
          <w:rPr>
            <w:noProof/>
            <w:webHidden/>
          </w:rPr>
          <w:t>21</w:t>
        </w:r>
        <w:r w:rsidR="00DE74E9">
          <w:rPr>
            <w:noProof/>
            <w:webHidden/>
          </w:rPr>
          <w:fldChar w:fldCharType="end"/>
        </w:r>
      </w:hyperlink>
    </w:p>
    <w:p w14:paraId="1BA44DE6" w14:textId="3FA2BE14" w:rsidR="00DE74E9" w:rsidRDefault="00533993">
      <w:pPr>
        <w:pStyle w:val="Sumrio2"/>
        <w:tabs>
          <w:tab w:val="left" w:pos="1100"/>
          <w:tab w:val="right" w:leader="dot" w:pos="8919"/>
        </w:tabs>
        <w:rPr>
          <w:rFonts w:eastAsiaTheme="minorEastAsia"/>
          <w:noProof/>
          <w:color w:val="auto"/>
          <w:lang w:eastAsia="pt-BR"/>
        </w:rPr>
      </w:pPr>
      <w:hyperlink w:anchor="_Toc501636919" w:history="1">
        <w:r w:rsidR="00DE74E9" w:rsidRPr="00D91FE1">
          <w:rPr>
            <w:rStyle w:val="Hyperlink"/>
            <w:noProof/>
          </w:rPr>
          <w:t>6.1</w:t>
        </w:r>
        <w:r w:rsidR="00DE74E9">
          <w:rPr>
            <w:rFonts w:eastAsiaTheme="minorEastAsia"/>
            <w:noProof/>
            <w:color w:val="auto"/>
            <w:lang w:eastAsia="pt-BR"/>
          </w:rPr>
          <w:tab/>
        </w:r>
        <w:r w:rsidR="00DE74E9" w:rsidRPr="00D91FE1">
          <w:rPr>
            <w:rStyle w:val="Hyperlink"/>
            <w:noProof/>
          </w:rPr>
          <w:t>Indicadores do Programa</w:t>
        </w:r>
        <w:r w:rsidR="00DE74E9">
          <w:rPr>
            <w:noProof/>
            <w:webHidden/>
          </w:rPr>
          <w:tab/>
        </w:r>
        <w:r w:rsidR="00DE74E9">
          <w:rPr>
            <w:noProof/>
            <w:webHidden/>
          </w:rPr>
          <w:fldChar w:fldCharType="begin"/>
        </w:r>
        <w:r w:rsidR="00DE74E9">
          <w:rPr>
            <w:noProof/>
            <w:webHidden/>
          </w:rPr>
          <w:instrText xml:space="preserve"> PAGEREF _Toc501636919 \h </w:instrText>
        </w:r>
        <w:r w:rsidR="00DE74E9">
          <w:rPr>
            <w:noProof/>
            <w:webHidden/>
          </w:rPr>
        </w:r>
        <w:r w:rsidR="00DE74E9">
          <w:rPr>
            <w:noProof/>
            <w:webHidden/>
          </w:rPr>
          <w:fldChar w:fldCharType="separate"/>
        </w:r>
        <w:r w:rsidR="00DE74E9">
          <w:rPr>
            <w:noProof/>
            <w:webHidden/>
          </w:rPr>
          <w:t>21</w:t>
        </w:r>
        <w:r w:rsidR="00DE74E9">
          <w:rPr>
            <w:noProof/>
            <w:webHidden/>
          </w:rPr>
          <w:fldChar w:fldCharType="end"/>
        </w:r>
      </w:hyperlink>
    </w:p>
    <w:p w14:paraId="094D266F" w14:textId="01A08C95" w:rsidR="00DE74E9" w:rsidRDefault="00533993">
      <w:pPr>
        <w:pStyle w:val="Sumrio2"/>
        <w:tabs>
          <w:tab w:val="left" w:pos="1100"/>
          <w:tab w:val="right" w:leader="dot" w:pos="8919"/>
        </w:tabs>
        <w:rPr>
          <w:rFonts w:eastAsiaTheme="minorEastAsia"/>
          <w:noProof/>
          <w:color w:val="auto"/>
          <w:lang w:eastAsia="pt-BR"/>
        </w:rPr>
      </w:pPr>
      <w:hyperlink w:anchor="_Toc501636920" w:history="1">
        <w:r w:rsidR="00DE74E9" w:rsidRPr="00D91FE1">
          <w:rPr>
            <w:rStyle w:val="Hyperlink"/>
            <w:noProof/>
          </w:rPr>
          <w:t>6.2</w:t>
        </w:r>
        <w:r w:rsidR="00DE74E9">
          <w:rPr>
            <w:rFonts w:eastAsiaTheme="minorEastAsia"/>
            <w:noProof/>
            <w:color w:val="auto"/>
            <w:lang w:eastAsia="pt-BR"/>
          </w:rPr>
          <w:tab/>
        </w:r>
        <w:r w:rsidR="00DE74E9" w:rsidRPr="00D91FE1">
          <w:rPr>
            <w:rStyle w:val="Hyperlink"/>
            <w:noProof/>
          </w:rPr>
          <w:t>Critérios para encerramento do programa</w:t>
        </w:r>
        <w:r w:rsidR="00DE74E9">
          <w:rPr>
            <w:noProof/>
            <w:webHidden/>
          </w:rPr>
          <w:tab/>
        </w:r>
        <w:r w:rsidR="00DE74E9">
          <w:rPr>
            <w:noProof/>
            <w:webHidden/>
          </w:rPr>
          <w:fldChar w:fldCharType="begin"/>
        </w:r>
        <w:r w:rsidR="00DE74E9">
          <w:rPr>
            <w:noProof/>
            <w:webHidden/>
          </w:rPr>
          <w:instrText xml:space="preserve"> PAGEREF _Toc501636920 \h </w:instrText>
        </w:r>
        <w:r w:rsidR="00DE74E9">
          <w:rPr>
            <w:noProof/>
            <w:webHidden/>
          </w:rPr>
        </w:r>
        <w:r w:rsidR="00DE74E9">
          <w:rPr>
            <w:noProof/>
            <w:webHidden/>
          </w:rPr>
          <w:fldChar w:fldCharType="separate"/>
        </w:r>
        <w:r w:rsidR="00DE74E9">
          <w:rPr>
            <w:noProof/>
            <w:webHidden/>
          </w:rPr>
          <w:t>22</w:t>
        </w:r>
        <w:r w:rsidR="00DE74E9">
          <w:rPr>
            <w:noProof/>
            <w:webHidden/>
          </w:rPr>
          <w:fldChar w:fldCharType="end"/>
        </w:r>
      </w:hyperlink>
    </w:p>
    <w:p w14:paraId="6FC81470" w14:textId="0A53950B" w:rsidR="00DE74E9" w:rsidRDefault="00533993">
      <w:pPr>
        <w:pStyle w:val="Sumrio2"/>
        <w:tabs>
          <w:tab w:val="left" w:pos="1100"/>
          <w:tab w:val="right" w:leader="dot" w:pos="8919"/>
        </w:tabs>
        <w:rPr>
          <w:rFonts w:eastAsiaTheme="minorEastAsia"/>
          <w:noProof/>
          <w:color w:val="auto"/>
          <w:lang w:eastAsia="pt-BR"/>
        </w:rPr>
      </w:pPr>
      <w:hyperlink w:anchor="_Toc501636921" w:history="1">
        <w:r w:rsidR="00DE74E9" w:rsidRPr="00D91FE1">
          <w:rPr>
            <w:rStyle w:val="Hyperlink"/>
            <w:noProof/>
          </w:rPr>
          <w:t>6.3</w:t>
        </w:r>
        <w:r w:rsidR="00DE74E9">
          <w:rPr>
            <w:rFonts w:eastAsiaTheme="minorEastAsia"/>
            <w:noProof/>
            <w:color w:val="auto"/>
            <w:lang w:eastAsia="pt-BR"/>
          </w:rPr>
          <w:tab/>
        </w:r>
        <w:r w:rsidR="00DE74E9" w:rsidRPr="00D91FE1">
          <w:rPr>
            <w:rStyle w:val="Hyperlink"/>
            <w:noProof/>
          </w:rPr>
          <w:t>Fichas dos indicadores</w:t>
        </w:r>
        <w:r w:rsidR="00DE74E9">
          <w:rPr>
            <w:noProof/>
            <w:webHidden/>
          </w:rPr>
          <w:tab/>
        </w:r>
        <w:r w:rsidR="00DE74E9">
          <w:rPr>
            <w:noProof/>
            <w:webHidden/>
          </w:rPr>
          <w:fldChar w:fldCharType="begin"/>
        </w:r>
        <w:r w:rsidR="00DE74E9">
          <w:rPr>
            <w:noProof/>
            <w:webHidden/>
          </w:rPr>
          <w:instrText xml:space="preserve"> PAGEREF _Toc501636921 \h </w:instrText>
        </w:r>
        <w:r w:rsidR="00DE74E9">
          <w:rPr>
            <w:noProof/>
            <w:webHidden/>
          </w:rPr>
        </w:r>
        <w:r w:rsidR="00DE74E9">
          <w:rPr>
            <w:noProof/>
            <w:webHidden/>
          </w:rPr>
          <w:fldChar w:fldCharType="separate"/>
        </w:r>
        <w:r w:rsidR="00DE74E9">
          <w:rPr>
            <w:noProof/>
            <w:webHidden/>
          </w:rPr>
          <w:t>22</w:t>
        </w:r>
        <w:r w:rsidR="00DE74E9">
          <w:rPr>
            <w:noProof/>
            <w:webHidden/>
          </w:rPr>
          <w:fldChar w:fldCharType="end"/>
        </w:r>
      </w:hyperlink>
    </w:p>
    <w:p w14:paraId="69C4FBA7" w14:textId="2100344E" w:rsidR="00DE74E9" w:rsidRDefault="00533993">
      <w:pPr>
        <w:pStyle w:val="Sumrio1"/>
        <w:rPr>
          <w:rFonts w:eastAsiaTheme="minorEastAsia"/>
          <w:b w:val="0"/>
          <w:noProof/>
          <w:color w:val="auto"/>
          <w:sz w:val="22"/>
          <w:szCs w:val="22"/>
          <w:lang w:eastAsia="pt-BR"/>
        </w:rPr>
      </w:pPr>
      <w:hyperlink w:anchor="_Toc501636922" w:history="1">
        <w:r w:rsidR="00DE74E9" w:rsidRPr="00D91FE1">
          <w:rPr>
            <w:rStyle w:val="Hyperlink"/>
            <w:noProof/>
          </w:rPr>
          <w:t>7</w:t>
        </w:r>
        <w:r w:rsidR="00DE74E9">
          <w:rPr>
            <w:rFonts w:eastAsiaTheme="minorEastAsia"/>
            <w:b w:val="0"/>
            <w:noProof/>
            <w:color w:val="auto"/>
            <w:sz w:val="22"/>
            <w:szCs w:val="22"/>
            <w:lang w:eastAsia="pt-BR"/>
          </w:rPr>
          <w:tab/>
        </w:r>
        <w:r w:rsidR="00DE74E9" w:rsidRPr="00D91FE1">
          <w:rPr>
            <w:rStyle w:val="Hyperlink"/>
            <w:noProof/>
          </w:rPr>
          <w:t>Anexos</w:t>
        </w:r>
        <w:r w:rsidR="00DE74E9">
          <w:rPr>
            <w:noProof/>
            <w:webHidden/>
          </w:rPr>
          <w:tab/>
        </w:r>
        <w:r w:rsidR="00DE74E9">
          <w:rPr>
            <w:noProof/>
            <w:webHidden/>
          </w:rPr>
          <w:fldChar w:fldCharType="begin"/>
        </w:r>
        <w:r w:rsidR="00DE74E9">
          <w:rPr>
            <w:noProof/>
            <w:webHidden/>
          </w:rPr>
          <w:instrText xml:space="preserve"> PAGEREF _Toc501636922 \h </w:instrText>
        </w:r>
        <w:r w:rsidR="00DE74E9">
          <w:rPr>
            <w:noProof/>
            <w:webHidden/>
          </w:rPr>
        </w:r>
        <w:r w:rsidR="00DE74E9">
          <w:rPr>
            <w:noProof/>
            <w:webHidden/>
          </w:rPr>
          <w:fldChar w:fldCharType="separate"/>
        </w:r>
        <w:r w:rsidR="00DE74E9">
          <w:rPr>
            <w:noProof/>
            <w:webHidden/>
          </w:rPr>
          <w:t>25</w:t>
        </w:r>
        <w:r w:rsidR="00DE74E9">
          <w:rPr>
            <w:noProof/>
            <w:webHidden/>
          </w:rPr>
          <w:fldChar w:fldCharType="end"/>
        </w:r>
      </w:hyperlink>
    </w:p>
    <w:p w14:paraId="44F73652" w14:textId="2E47D2A6" w:rsidR="00DE74E9" w:rsidRDefault="00533993">
      <w:pPr>
        <w:pStyle w:val="Sumrio1"/>
        <w:rPr>
          <w:rFonts w:eastAsiaTheme="minorEastAsia"/>
          <w:b w:val="0"/>
          <w:noProof/>
          <w:color w:val="auto"/>
          <w:sz w:val="22"/>
          <w:szCs w:val="22"/>
          <w:lang w:eastAsia="pt-BR"/>
        </w:rPr>
      </w:pPr>
      <w:hyperlink w:anchor="_Toc501636923" w:history="1">
        <w:r w:rsidR="00DE74E9" w:rsidRPr="00D91FE1">
          <w:rPr>
            <w:rStyle w:val="Hyperlink"/>
            <w:noProof/>
          </w:rPr>
          <w:t>8</w:t>
        </w:r>
        <w:r w:rsidR="00DE74E9">
          <w:rPr>
            <w:rFonts w:eastAsiaTheme="minorEastAsia"/>
            <w:b w:val="0"/>
            <w:noProof/>
            <w:color w:val="auto"/>
            <w:sz w:val="22"/>
            <w:szCs w:val="22"/>
            <w:lang w:eastAsia="pt-BR"/>
          </w:rPr>
          <w:tab/>
        </w:r>
        <w:r w:rsidR="00DE74E9" w:rsidRPr="00D91FE1">
          <w:rPr>
            <w:rStyle w:val="Hyperlink"/>
            <w:noProof/>
          </w:rPr>
          <w:t>Referências Bibliográficas</w:t>
        </w:r>
        <w:r w:rsidR="00DE74E9">
          <w:rPr>
            <w:noProof/>
            <w:webHidden/>
          </w:rPr>
          <w:tab/>
        </w:r>
        <w:r w:rsidR="00DE74E9">
          <w:rPr>
            <w:noProof/>
            <w:webHidden/>
          </w:rPr>
          <w:fldChar w:fldCharType="begin"/>
        </w:r>
        <w:r w:rsidR="00DE74E9">
          <w:rPr>
            <w:noProof/>
            <w:webHidden/>
          </w:rPr>
          <w:instrText xml:space="preserve"> PAGEREF _Toc501636923 \h </w:instrText>
        </w:r>
        <w:r w:rsidR="00DE74E9">
          <w:rPr>
            <w:noProof/>
            <w:webHidden/>
          </w:rPr>
        </w:r>
        <w:r w:rsidR="00DE74E9">
          <w:rPr>
            <w:noProof/>
            <w:webHidden/>
          </w:rPr>
          <w:fldChar w:fldCharType="separate"/>
        </w:r>
        <w:r w:rsidR="00DE74E9">
          <w:rPr>
            <w:noProof/>
            <w:webHidden/>
          </w:rPr>
          <w:t>25</w:t>
        </w:r>
        <w:r w:rsidR="00DE74E9">
          <w:rPr>
            <w:noProof/>
            <w:webHidden/>
          </w:rPr>
          <w:fldChar w:fldCharType="end"/>
        </w:r>
      </w:hyperlink>
    </w:p>
    <w:p w14:paraId="26C8044A" w14:textId="0AD72122" w:rsidR="0056497B" w:rsidRPr="00EE6E2F" w:rsidRDefault="00F55FE1" w:rsidP="00227153">
      <w:pPr>
        <w:rPr>
          <w:b/>
          <w:sz w:val="20"/>
          <w:szCs w:val="20"/>
        </w:rPr>
        <w:sectPr w:rsidR="0056497B" w:rsidRPr="00EE6E2F" w:rsidSect="00AD474B">
          <w:headerReference w:type="even" r:id="rId12"/>
          <w:headerReference w:type="default" r:id="rId13"/>
          <w:footerReference w:type="even" r:id="rId14"/>
          <w:footerReference w:type="default" r:id="rId15"/>
          <w:headerReference w:type="first" r:id="rId16"/>
          <w:footerReference w:type="first" r:id="rId17"/>
          <w:pgSz w:w="11906" w:h="16838" w:code="9"/>
          <w:pgMar w:top="2880" w:right="1985" w:bottom="2614" w:left="992" w:header="709" w:footer="709" w:gutter="0"/>
          <w:pgNumType w:start="1"/>
          <w:cols w:space="708"/>
          <w:docGrid w:linePitch="360"/>
        </w:sectPr>
      </w:pPr>
      <w:r w:rsidRPr="00EE6E2F">
        <w:rPr>
          <w:b/>
          <w:sz w:val="20"/>
          <w:szCs w:val="20"/>
        </w:rPr>
        <w:fldChar w:fldCharType="end"/>
      </w:r>
    </w:p>
    <w:p w14:paraId="04F6FDF1" w14:textId="52778245" w:rsidR="00315101" w:rsidRPr="00EE6E2F" w:rsidRDefault="00315101" w:rsidP="00227153">
      <w:pPr>
        <w:pStyle w:val="Ttulo1"/>
        <w:spacing w:line="360" w:lineRule="auto"/>
        <w:rPr>
          <w:sz w:val="20"/>
          <w:szCs w:val="20"/>
        </w:rPr>
      </w:pPr>
      <w:bookmarkStart w:id="1" w:name="_Toc501636903"/>
      <w:r w:rsidRPr="00EE6E2F">
        <w:rPr>
          <w:sz w:val="20"/>
          <w:szCs w:val="20"/>
        </w:rPr>
        <w:lastRenderedPageBreak/>
        <w:t>Sumário</w:t>
      </w:r>
      <w:r w:rsidR="001133D0" w:rsidRPr="00EE6E2F">
        <w:rPr>
          <w:sz w:val="20"/>
          <w:szCs w:val="20"/>
        </w:rPr>
        <w:t xml:space="preserve"> executivo</w:t>
      </w:r>
      <w:bookmarkEnd w:id="1"/>
    </w:p>
    <w:p w14:paraId="3A10031F" w14:textId="682607A4" w:rsidR="009C0905" w:rsidRPr="00EE6E2F" w:rsidRDefault="009C0905" w:rsidP="00227153">
      <w:pPr>
        <w:pStyle w:val="Texto"/>
        <w:spacing w:line="360" w:lineRule="auto"/>
        <w:ind w:firstLine="706"/>
        <w:rPr>
          <w:sz w:val="20"/>
          <w:szCs w:val="20"/>
        </w:rPr>
      </w:pPr>
      <w:r w:rsidRPr="00EE6E2F">
        <w:rPr>
          <w:sz w:val="20"/>
          <w:szCs w:val="20"/>
        </w:rPr>
        <w:t>Este documento tem como finalidade formalizar as entregas da f</w:t>
      </w:r>
      <w:r w:rsidR="006A73D7" w:rsidRPr="00EE6E2F">
        <w:rPr>
          <w:sz w:val="20"/>
          <w:szCs w:val="20"/>
        </w:rPr>
        <w:t xml:space="preserve">ase de definição do Programa de Apoio à Saúde Física e Mental da População Impactada </w:t>
      </w:r>
      <w:r w:rsidR="00034E38" w:rsidRPr="00EE6E2F">
        <w:rPr>
          <w:sz w:val="20"/>
          <w:szCs w:val="20"/>
        </w:rPr>
        <w:t>de acordo com Termo</w:t>
      </w:r>
      <w:r w:rsidRPr="00EE6E2F">
        <w:rPr>
          <w:sz w:val="20"/>
          <w:szCs w:val="20"/>
        </w:rPr>
        <w:t xml:space="preserve"> de Transação e de Ajustamento de Conduta (TTAC</w:t>
      </w:r>
      <w:r w:rsidR="007B22C4" w:rsidRPr="00EE6E2F">
        <w:rPr>
          <w:sz w:val="20"/>
          <w:szCs w:val="20"/>
        </w:rPr>
        <w:t xml:space="preserve"> – </w:t>
      </w:r>
      <w:r w:rsidR="00A2537F" w:rsidRPr="00EE6E2F">
        <w:rPr>
          <w:sz w:val="20"/>
          <w:szCs w:val="20"/>
        </w:rPr>
        <w:t>cláusulas 106 a 112</w:t>
      </w:r>
      <w:r w:rsidR="003B4DA3" w:rsidRPr="00EE6E2F">
        <w:rPr>
          <w:sz w:val="20"/>
          <w:szCs w:val="20"/>
        </w:rPr>
        <w:t>).</w:t>
      </w:r>
      <w:r w:rsidR="00A410EE" w:rsidRPr="00EE6E2F">
        <w:rPr>
          <w:sz w:val="20"/>
          <w:szCs w:val="20"/>
        </w:rPr>
        <w:t xml:space="preserve"> </w:t>
      </w:r>
    </w:p>
    <w:p w14:paraId="6548382A" w14:textId="0D2EAE0C" w:rsidR="00E645E4" w:rsidRPr="00EE6E2F" w:rsidRDefault="009C0905" w:rsidP="00227153">
      <w:pPr>
        <w:pStyle w:val="Texto"/>
        <w:spacing w:line="360" w:lineRule="auto"/>
        <w:ind w:firstLine="706"/>
        <w:rPr>
          <w:sz w:val="20"/>
          <w:szCs w:val="20"/>
        </w:rPr>
      </w:pPr>
      <w:r w:rsidRPr="00EE6E2F">
        <w:rPr>
          <w:sz w:val="20"/>
          <w:szCs w:val="20"/>
        </w:rPr>
        <w:t>O programa tem como objetivo</w:t>
      </w:r>
      <w:r w:rsidR="00A2537F" w:rsidRPr="00EE6E2F">
        <w:rPr>
          <w:sz w:val="20"/>
          <w:szCs w:val="20"/>
        </w:rPr>
        <w:t xml:space="preserve"> </w:t>
      </w:r>
      <w:r w:rsidR="00A2537F" w:rsidRPr="00EE6E2F">
        <w:rPr>
          <w:rFonts w:cs="Arial"/>
          <w:sz w:val="20"/>
          <w:szCs w:val="20"/>
        </w:rPr>
        <w:t>desenvolver atividades de apoio à saúde física e mental dos impactados</w:t>
      </w:r>
      <w:r w:rsidR="005326A2" w:rsidRPr="00EE6E2F">
        <w:rPr>
          <w:rFonts w:cs="Arial"/>
          <w:sz w:val="20"/>
          <w:szCs w:val="20"/>
        </w:rPr>
        <w:t>, além d</w:t>
      </w:r>
      <w:r w:rsidR="00822DCE" w:rsidRPr="00EE6E2F">
        <w:rPr>
          <w:rFonts w:cs="Arial"/>
          <w:sz w:val="20"/>
          <w:szCs w:val="20"/>
        </w:rPr>
        <w:t>e</w:t>
      </w:r>
      <w:r w:rsidR="005326A2" w:rsidRPr="00EE6E2F">
        <w:rPr>
          <w:rFonts w:cs="Arial"/>
          <w:sz w:val="20"/>
          <w:szCs w:val="20"/>
        </w:rPr>
        <w:t xml:space="preserve"> </w:t>
      </w:r>
      <w:r w:rsidR="00A2537F" w:rsidRPr="00EE6E2F">
        <w:rPr>
          <w:rFonts w:cs="Arial"/>
          <w:sz w:val="20"/>
          <w:szCs w:val="20"/>
        </w:rPr>
        <w:t>estudo</w:t>
      </w:r>
      <w:r w:rsidR="00822DCE" w:rsidRPr="00EE6E2F">
        <w:rPr>
          <w:rFonts w:cs="Arial"/>
          <w:sz w:val="20"/>
          <w:szCs w:val="20"/>
        </w:rPr>
        <w:t>s</w:t>
      </w:r>
      <w:r w:rsidR="00A2537F" w:rsidRPr="00EE6E2F">
        <w:rPr>
          <w:rFonts w:cs="Arial"/>
          <w:sz w:val="20"/>
          <w:szCs w:val="20"/>
        </w:rPr>
        <w:t xml:space="preserve"> epidemiológico</w:t>
      </w:r>
      <w:r w:rsidR="00822DCE" w:rsidRPr="00EE6E2F">
        <w:rPr>
          <w:rFonts w:cs="Arial"/>
          <w:sz w:val="20"/>
          <w:szCs w:val="20"/>
        </w:rPr>
        <w:t>s</w:t>
      </w:r>
      <w:r w:rsidR="00A2537F" w:rsidRPr="00EE6E2F">
        <w:rPr>
          <w:rFonts w:cs="Arial"/>
          <w:sz w:val="20"/>
          <w:szCs w:val="20"/>
        </w:rPr>
        <w:t xml:space="preserve"> e toxicológico </w:t>
      </w:r>
      <w:r w:rsidR="00615645" w:rsidRPr="00EE6E2F">
        <w:rPr>
          <w:rFonts w:cs="Arial"/>
          <w:sz w:val="20"/>
          <w:szCs w:val="20"/>
        </w:rPr>
        <w:t>visando</w:t>
      </w:r>
      <w:r w:rsidR="00A2537F" w:rsidRPr="00EE6E2F">
        <w:rPr>
          <w:rFonts w:cs="Arial"/>
          <w:sz w:val="20"/>
          <w:szCs w:val="20"/>
        </w:rPr>
        <w:t xml:space="preserve"> identificar o perfil epidemiológico e sanitário retrospectivo, atual e prospectivo dos moradores d</w:t>
      </w:r>
      <w:r w:rsidR="00615645" w:rsidRPr="00EE6E2F">
        <w:rPr>
          <w:rFonts w:cs="Arial"/>
          <w:sz w:val="20"/>
          <w:szCs w:val="20"/>
        </w:rPr>
        <w:t>a área impactada</w:t>
      </w:r>
      <w:r w:rsidR="00A2537F" w:rsidRPr="00EE6E2F">
        <w:rPr>
          <w:rFonts w:cs="Arial"/>
          <w:sz w:val="20"/>
          <w:szCs w:val="20"/>
        </w:rPr>
        <w:t>, a fim de avaliar riscos e correlaç</w:t>
      </w:r>
      <w:r w:rsidR="005D3E8C" w:rsidRPr="00EE6E2F">
        <w:rPr>
          <w:rFonts w:cs="Arial"/>
          <w:sz w:val="20"/>
          <w:szCs w:val="20"/>
        </w:rPr>
        <w:t>õ</w:t>
      </w:r>
      <w:r w:rsidR="00A2537F" w:rsidRPr="00EE6E2F">
        <w:rPr>
          <w:rFonts w:cs="Arial"/>
          <w:sz w:val="20"/>
          <w:szCs w:val="20"/>
        </w:rPr>
        <w:t>es decorrentes do rompimento</w:t>
      </w:r>
      <w:r w:rsidR="007B22C4" w:rsidRPr="00EE6E2F">
        <w:rPr>
          <w:sz w:val="20"/>
          <w:szCs w:val="20"/>
        </w:rPr>
        <w:t>.</w:t>
      </w:r>
    </w:p>
    <w:p w14:paraId="400DBA9B" w14:textId="602C5C7A" w:rsidR="007A723D" w:rsidRPr="00EE6E2F" w:rsidRDefault="00E645E4" w:rsidP="00227153">
      <w:pPr>
        <w:widowControl w:val="0"/>
        <w:autoSpaceDE w:val="0"/>
        <w:autoSpaceDN w:val="0"/>
        <w:adjustRightInd w:val="0"/>
        <w:spacing w:after="0"/>
        <w:ind w:firstLine="706"/>
        <w:jc w:val="both"/>
        <w:rPr>
          <w:sz w:val="20"/>
          <w:szCs w:val="20"/>
        </w:rPr>
      </w:pPr>
      <w:bookmarkStart w:id="2" w:name="_Hlk500404518"/>
      <w:r w:rsidRPr="00EE6E2F">
        <w:rPr>
          <w:sz w:val="20"/>
          <w:szCs w:val="20"/>
        </w:rPr>
        <w:t xml:space="preserve">Para atendimento </w:t>
      </w:r>
      <w:r w:rsidR="003D51A3" w:rsidRPr="00EE6E2F">
        <w:rPr>
          <w:sz w:val="20"/>
          <w:szCs w:val="20"/>
        </w:rPr>
        <w:t>a este</w:t>
      </w:r>
      <w:r w:rsidRPr="00EE6E2F">
        <w:rPr>
          <w:sz w:val="20"/>
          <w:szCs w:val="20"/>
        </w:rPr>
        <w:t xml:space="preserve"> objetivo</w:t>
      </w:r>
      <w:r w:rsidR="00791837" w:rsidRPr="00EE6E2F">
        <w:rPr>
          <w:sz w:val="20"/>
          <w:szCs w:val="20"/>
        </w:rPr>
        <w:t xml:space="preserve"> foram definidos </w:t>
      </w:r>
      <w:r w:rsidR="00E47C82" w:rsidRPr="00EE6E2F">
        <w:rPr>
          <w:sz w:val="20"/>
          <w:szCs w:val="20"/>
        </w:rPr>
        <w:t>os</w:t>
      </w:r>
      <w:r w:rsidR="0077463C" w:rsidRPr="00EE6E2F">
        <w:rPr>
          <w:sz w:val="20"/>
          <w:szCs w:val="20"/>
        </w:rPr>
        <w:t xml:space="preserve"> </w:t>
      </w:r>
      <w:r w:rsidR="007B22C4" w:rsidRPr="00EE6E2F">
        <w:rPr>
          <w:sz w:val="20"/>
          <w:szCs w:val="20"/>
        </w:rPr>
        <w:t>projetos e processos</w:t>
      </w:r>
      <w:r w:rsidR="00583237" w:rsidRPr="00EE6E2F">
        <w:rPr>
          <w:sz w:val="20"/>
          <w:szCs w:val="20"/>
        </w:rPr>
        <w:t xml:space="preserve"> que devem ser implementados durante a</w:t>
      </w:r>
      <w:r w:rsidR="00791837" w:rsidRPr="00EE6E2F">
        <w:rPr>
          <w:sz w:val="20"/>
          <w:szCs w:val="20"/>
        </w:rPr>
        <w:t xml:space="preserve"> execução do programa</w:t>
      </w:r>
      <w:r w:rsidR="00363A29" w:rsidRPr="00EE6E2F">
        <w:rPr>
          <w:sz w:val="20"/>
          <w:szCs w:val="20"/>
        </w:rPr>
        <w:t xml:space="preserve">. </w:t>
      </w:r>
      <w:r w:rsidR="00791837" w:rsidRPr="00EE6E2F">
        <w:rPr>
          <w:sz w:val="20"/>
          <w:szCs w:val="20"/>
        </w:rPr>
        <w:t>Nas tabelas abaixo</w:t>
      </w:r>
      <w:r w:rsidR="00A5052C" w:rsidRPr="00EE6E2F">
        <w:rPr>
          <w:sz w:val="20"/>
          <w:szCs w:val="20"/>
        </w:rPr>
        <w:t>,</w:t>
      </w:r>
      <w:r w:rsidR="00791837" w:rsidRPr="00EE6E2F">
        <w:rPr>
          <w:sz w:val="20"/>
          <w:szCs w:val="20"/>
        </w:rPr>
        <w:t xml:space="preserve"> estão descritos seus objetivos</w:t>
      </w:r>
      <w:r w:rsidR="008C74A8" w:rsidRPr="00EE6E2F">
        <w:rPr>
          <w:sz w:val="20"/>
          <w:szCs w:val="20"/>
        </w:rPr>
        <w:t>,</w:t>
      </w:r>
      <w:r w:rsidR="00791837" w:rsidRPr="00EE6E2F">
        <w:rPr>
          <w:sz w:val="20"/>
          <w:szCs w:val="20"/>
        </w:rPr>
        <w:t xml:space="preserve"> tempo </w:t>
      </w:r>
      <w:r w:rsidR="00583237" w:rsidRPr="00EE6E2F">
        <w:rPr>
          <w:sz w:val="20"/>
          <w:szCs w:val="20"/>
        </w:rPr>
        <w:t>de duração e custo</w:t>
      </w:r>
      <w:r w:rsidR="00822DCE" w:rsidRPr="00EE6E2F">
        <w:rPr>
          <w:sz w:val="20"/>
          <w:szCs w:val="20"/>
        </w:rPr>
        <w:t>s</w:t>
      </w:r>
      <w:r w:rsidR="00583237" w:rsidRPr="00EE6E2F">
        <w:rPr>
          <w:sz w:val="20"/>
          <w:szCs w:val="20"/>
        </w:rPr>
        <w:t xml:space="preserve"> </w:t>
      </w:r>
      <w:r w:rsidR="00791837" w:rsidRPr="00EE6E2F">
        <w:rPr>
          <w:sz w:val="20"/>
          <w:szCs w:val="20"/>
        </w:rPr>
        <w:t>estimado</w:t>
      </w:r>
      <w:r w:rsidR="00583237" w:rsidRPr="00EE6E2F">
        <w:rPr>
          <w:sz w:val="20"/>
          <w:szCs w:val="20"/>
        </w:rPr>
        <w:t>s</w:t>
      </w:r>
      <w:r w:rsidR="00791837" w:rsidRPr="00EE6E2F">
        <w:rPr>
          <w:sz w:val="20"/>
          <w:szCs w:val="20"/>
        </w:rPr>
        <w:t>.</w:t>
      </w:r>
      <w:r w:rsidR="00363A29" w:rsidRPr="00EE6E2F">
        <w:rPr>
          <w:sz w:val="20"/>
          <w:szCs w:val="20"/>
        </w:rPr>
        <w:t xml:space="preserve"> O custo total es</w:t>
      </w:r>
      <w:r w:rsidR="00660B6D" w:rsidRPr="00EE6E2F">
        <w:rPr>
          <w:sz w:val="20"/>
          <w:szCs w:val="20"/>
        </w:rPr>
        <w:t xml:space="preserve">timado do programa é de R$ </w:t>
      </w:r>
      <w:r w:rsidR="001F4196" w:rsidRPr="00EE6E2F">
        <w:rPr>
          <w:sz w:val="20"/>
          <w:szCs w:val="20"/>
        </w:rPr>
        <w:t>1</w:t>
      </w:r>
      <w:r w:rsidR="00320A59">
        <w:rPr>
          <w:sz w:val="20"/>
          <w:szCs w:val="20"/>
        </w:rPr>
        <w:t>28</w:t>
      </w:r>
      <w:r w:rsidR="001F4196" w:rsidRPr="00EE6E2F">
        <w:rPr>
          <w:sz w:val="20"/>
          <w:szCs w:val="20"/>
        </w:rPr>
        <w:t>,</w:t>
      </w:r>
      <w:r w:rsidR="00555141">
        <w:rPr>
          <w:sz w:val="20"/>
          <w:szCs w:val="20"/>
        </w:rPr>
        <w:t>49</w:t>
      </w:r>
      <w:r w:rsidR="001F4196" w:rsidRPr="00EE6E2F">
        <w:rPr>
          <w:sz w:val="20"/>
          <w:szCs w:val="20"/>
        </w:rPr>
        <w:t xml:space="preserve"> </w:t>
      </w:r>
      <w:r w:rsidR="007B22C4" w:rsidRPr="00EE6E2F">
        <w:rPr>
          <w:sz w:val="20"/>
          <w:szCs w:val="20"/>
        </w:rPr>
        <w:t>Milhões</w:t>
      </w:r>
      <w:r w:rsidR="00363A29" w:rsidRPr="00EE6E2F">
        <w:rPr>
          <w:sz w:val="20"/>
          <w:szCs w:val="20"/>
        </w:rPr>
        <w:t>.</w:t>
      </w:r>
    </w:p>
    <w:p w14:paraId="7BBCEFED" w14:textId="77777777" w:rsidR="00FD0C17" w:rsidRPr="00EE6E2F" w:rsidRDefault="00FD0C17" w:rsidP="00227153">
      <w:pPr>
        <w:pStyle w:val="Texto"/>
        <w:spacing w:line="360" w:lineRule="auto"/>
        <w:rPr>
          <w:sz w:val="20"/>
          <w:szCs w:val="20"/>
          <w:highlight w:val="yellow"/>
        </w:rPr>
      </w:pPr>
    </w:p>
    <w:tbl>
      <w:tblPr>
        <w:tblStyle w:val="Tabelacomgrade"/>
        <w:tblW w:w="5000" w:type="pct"/>
        <w:tblInd w:w="86" w:type="dxa"/>
        <w:tblBorders>
          <w:top w:val="single" w:sz="24" w:space="0" w:color="2F3192" w:themeColor="accent3"/>
          <w:left w:val="none" w:sz="0" w:space="0" w:color="auto"/>
          <w:bottom w:val="single" w:sz="24" w:space="0" w:color="2F3192" w:themeColor="accent3"/>
          <w:right w:val="none" w:sz="0" w:space="0" w:color="auto"/>
          <w:insideH w:val="single" w:sz="4" w:space="0" w:color="D9D9D9" w:themeColor="background1" w:themeShade="D9"/>
          <w:insideV w:val="single" w:sz="4" w:space="0" w:color="D9D9D9" w:themeColor="background1" w:themeShade="D9"/>
        </w:tblBorders>
        <w:tblCellMar>
          <w:top w:w="86" w:type="dxa"/>
          <w:left w:w="86" w:type="dxa"/>
          <w:bottom w:w="86" w:type="dxa"/>
          <w:right w:w="86" w:type="dxa"/>
        </w:tblCellMar>
        <w:tblLook w:val="04A0" w:firstRow="1" w:lastRow="0" w:firstColumn="1" w:lastColumn="0" w:noHBand="0" w:noVBand="1"/>
      </w:tblPr>
      <w:tblGrid>
        <w:gridCol w:w="2381"/>
        <w:gridCol w:w="7257"/>
      </w:tblGrid>
      <w:tr w:rsidR="00791837" w:rsidRPr="00EE6E2F" w14:paraId="5A41FAF3" w14:textId="0852F279" w:rsidTr="00034E38">
        <w:trPr>
          <w:trHeight w:val="386"/>
        </w:trPr>
        <w:tc>
          <w:tcPr>
            <w:tcW w:w="1235" w:type="pct"/>
            <w:shd w:val="clear" w:color="auto" w:fill="auto"/>
            <w:vAlign w:val="center"/>
          </w:tcPr>
          <w:p w14:paraId="753DADD0" w14:textId="6EFE3CAF" w:rsidR="00791837" w:rsidRPr="00EE6E2F" w:rsidRDefault="007B22C4" w:rsidP="00227153">
            <w:pPr>
              <w:pStyle w:val="Tab1"/>
              <w:spacing w:line="360" w:lineRule="auto"/>
              <w:rPr>
                <w:sz w:val="20"/>
                <w:szCs w:val="20"/>
              </w:rPr>
            </w:pPr>
            <w:r w:rsidRPr="00EE6E2F">
              <w:rPr>
                <w:sz w:val="20"/>
                <w:szCs w:val="20"/>
              </w:rPr>
              <w:t>Projetos\</w:t>
            </w:r>
            <w:r w:rsidR="003D51A3" w:rsidRPr="00EE6E2F">
              <w:rPr>
                <w:sz w:val="20"/>
                <w:szCs w:val="20"/>
              </w:rPr>
              <w:t>P</w:t>
            </w:r>
            <w:r w:rsidR="00791837" w:rsidRPr="00EE6E2F">
              <w:rPr>
                <w:sz w:val="20"/>
                <w:szCs w:val="20"/>
              </w:rPr>
              <w:t>rocesso</w:t>
            </w:r>
            <w:r w:rsidR="00E47C82" w:rsidRPr="00EE6E2F">
              <w:rPr>
                <w:sz w:val="20"/>
                <w:szCs w:val="20"/>
              </w:rPr>
              <w:t>s</w:t>
            </w:r>
          </w:p>
        </w:tc>
        <w:tc>
          <w:tcPr>
            <w:tcW w:w="3765" w:type="pct"/>
          </w:tcPr>
          <w:p w14:paraId="712CC0C7" w14:textId="3348467D" w:rsidR="00791837" w:rsidRPr="00EE6E2F" w:rsidRDefault="00791837" w:rsidP="00227153">
            <w:pPr>
              <w:pStyle w:val="Tab1"/>
              <w:spacing w:line="360" w:lineRule="auto"/>
              <w:jc w:val="center"/>
              <w:rPr>
                <w:sz w:val="20"/>
                <w:szCs w:val="20"/>
              </w:rPr>
            </w:pPr>
            <w:r w:rsidRPr="00EE6E2F">
              <w:rPr>
                <w:sz w:val="20"/>
                <w:szCs w:val="20"/>
              </w:rPr>
              <w:t>Objetivo</w:t>
            </w:r>
          </w:p>
        </w:tc>
      </w:tr>
      <w:tr w:rsidR="00281A36" w:rsidRPr="00EE6E2F" w14:paraId="1AAF68DE" w14:textId="5CEC94AB" w:rsidTr="00034E38">
        <w:trPr>
          <w:trHeight w:val="349"/>
        </w:trPr>
        <w:tc>
          <w:tcPr>
            <w:tcW w:w="1235" w:type="pct"/>
            <w:shd w:val="clear" w:color="auto" w:fill="auto"/>
          </w:tcPr>
          <w:p w14:paraId="6562CF16" w14:textId="032FB246" w:rsidR="00281A36" w:rsidRPr="00EE6E2F" w:rsidRDefault="005D2759" w:rsidP="00227153">
            <w:pPr>
              <w:pStyle w:val="tab2"/>
              <w:spacing w:line="360" w:lineRule="auto"/>
              <w:rPr>
                <w:sz w:val="20"/>
                <w:szCs w:val="20"/>
              </w:rPr>
            </w:pPr>
            <w:r w:rsidRPr="00EE6E2F">
              <w:rPr>
                <w:sz w:val="20"/>
                <w:szCs w:val="20"/>
              </w:rPr>
              <w:t>Projeto de Apoio e Fortale</w:t>
            </w:r>
            <w:r w:rsidR="00B55E37" w:rsidRPr="00EE6E2F">
              <w:rPr>
                <w:sz w:val="20"/>
                <w:szCs w:val="20"/>
              </w:rPr>
              <w:t xml:space="preserve">cimento das Políticas Públicas </w:t>
            </w:r>
          </w:p>
        </w:tc>
        <w:tc>
          <w:tcPr>
            <w:tcW w:w="3765" w:type="pct"/>
          </w:tcPr>
          <w:p w14:paraId="7B10400E" w14:textId="6E40F19B" w:rsidR="00281A36" w:rsidRPr="00EE6E2F" w:rsidRDefault="00D14BCF" w:rsidP="00227153">
            <w:pPr>
              <w:pStyle w:val="tab2"/>
              <w:spacing w:line="360" w:lineRule="auto"/>
              <w:rPr>
                <w:sz w:val="20"/>
                <w:szCs w:val="20"/>
              </w:rPr>
            </w:pPr>
            <w:r w:rsidRPr="00EE6E2F">
              <w:rPr>
                <w:sz w:val="20"/>
                <w:szCs w:val="20"/>
              </w:rPr>
              <w:t xml:space="preserve">Criar estratégias que </w:t>
            </w:r>
            <w:r w:rsidR="00EC0F85" w:rsidRPr="00EE6E2F">
              <w:rPr>
                <w:sz w:val="20"/>
                <w:szCs w:val="20"/>
              </w:rPr>
              <w:t>garantam o</w:t>
            </w:r>
            <w:r w:rsidR="005D2759" w:rsidRPr="00EE6E2F">
              <w:rPr>
                <w:sz w:val="20"/>
                <w:szCs w:val="20"/>
              </w:rPr>
              <w:t xml:space="preserve"> atendimento à saúde da população impactada, em parceria com Poder Público, através do desenvolvimento de ações visando apoiar e fortalecer o Sistema Único de Saúde no âmbito loco-regional.</w:t>
            </w:r>
          </w:p>
        </w:tc>
      </w:tr>
      <w:tr w:rsidR="00281A36" w:rsidRPr="00EE6E2F" w14:paraId="4E5A6B27" w14:textId="3976546B" w:rsidTr="00034E38">
        <w:tc>
          <w:tcPr>
            <w:tcW w:w="1235" w:type="pct"/>
            <w:shd w:val="clear" w:color="auto" w:fill="F2F2F2" w:themeFill="background1" w:themeFillShade="F2"/>
          </w:tcPr>
          <w:p w14:paraId="5CDE11B6" w14:textId="3E0AF34D" w:rsidR="00281A36" w:rsidRPr="00EE6E2F" w:rsidRDefault="005D2759" w:rsidP="00227153">
            <w:pPr>
              <w:pStyle w:val="tab2"/>
              <w:spacing w:line="360" w:lineRule="auto"/>
              <w:rPr>
                <w:sz w:val="20"/>
                <w:szCs w:val="20"/>
              </w:rPr>
            </w:pPr>
            <w:r w:rsidRPr="00EE6E2F">
              <w:rPr>
                <w:sz w:val="20"/>
                <w:szCs w:val="20"/>
              </w:rPr>
              <w:t>Processo</w:t>
            </w:r>
            <w:r w:rsidR="003D2953">
              <w:rPr>
                <w:sz w:val="20"/>
                <w:szCs w:val="20"/>
              </w:rPr>
              <w:t xml:space="preserve"> dos</w:t>
            </w:r>
            <w:r w:rsidRPr="00EE6E2F">
              <w:rPr>
                <w:sz w:val="20"/>
                <w:szCs w:val="20"/>
              </w:rPr>
              <w:t xml:space="preserve"> Estudo</w:t>
            </w:r>
            <w:r w:rsidR="003D2953">
              <w:rPr>
                <w:sz w:val="20"/>
                <w:szCs w:val="20"/>
              </w:rPr>
              <w:t>s</w:t>
            </w:r>
            <w:r w:rsidRPr="00EE6E2F">
              <w:rPr>
                <w:sz w:val="20"/>
                <w:szCs w:val="20"/>
              </w:rPr>
              <w:t xml:space="preserve"> Epidemiológico</w:t>
            </w:r>
            <w:r w:rsidR="003D2953">
              <w:rPr>
                <w:sz w:val="20"/>
                <w:szCs w:val="20"/>
              </w:rPr>
              <w:t>s</w:t>
            </w:r>
            <w:r w:rsidRPr="00EE6E2F">
              <w:rPr>
                <w:sz w:val="20"/>
                <w:szCs w:val="20"/>
              </w:rPr>
              <w:t xml:space="preserve"> e Toxicológico</w:t>
            </w:r>
          </w:p>
        </w:tc>
        <w:tc>
          <w:tcPr>
            <w:tcW w:w="3765" w:type="pct"/>
            <w:shd w:val="clear" w:color="auto" w:fill="F2F2F2" w:themeFill="background1" w:themeFillShade="F2"/>
          </w:tcPr>
          <w:p w14:paraId="0B91661D" w14:textId="45BEA1DF" w:rsidR="002A33DE" w:rsidRPr="00EE6E2F" w:rsidRDefault="002A33DE" w:rsidP="00227153">
            <w:pPr>
              <w:widowControl w:val="0"/>
              <w:autoSpaceDE w:val="0"/>
              <w:autoSpaceDN w:val="0"/>
              <w:adjustRightInd w:val="0"/>
              <w:spacing w:after="240"/>
              <w:jc w:val="both"/>
              <w:rPr>
                <w:sz w:val="20"/>
                <w:szCs w:val="20"/>
                <w:lang w:eastAsia="pt-BR"/>
              </w:rPr>
            </w:pPr>
            <w:r w:rsidRPr="00EE6E2F">
              <w:rPr>
                <w:sz w:val="20"/>
                <w:szCs w:val="20"/>
                <w:lang w:eastAsia="pt-BR"/>
              </w:rPr>
              <w:t>Identificar o perfil epidemiológico e sanitário retrospectivo, atual e prospectivo dos moradores de Mariana até a foz do Rio Doce, de forma a avaliar riscos e correlações</w:t>
            </w:r>
            <w:r w:rsidR="00904A3A" w:rsidRPr="00EE6E2F">
              <w:rPr>
                <w:sz w:val="20"/>
                <w:szCs w:val="20"/>
                <w:lang w:eastAsia="pt-BR"/>
              </w:rPr>
              <w:t xml:space="preserve"> decorrentes do rompimento da barragem de Fundão</w:t>
            </w:r>
            <w:r w:rsidRPr="00EE6E2F">
              <w:rPr>
                <w:sz w:val="20"/>
                <w:szCs w:val="20"/>
                <w:lang w:eastAsia="pt-BR"/>
              </w:rPr>
              <w:t>, garantindo a realização de ações mitigatórias caso sejam necessárias e cientificamente comprovadas.</w:t>
            </w:r>
          </w:p>
        </w:tc>
      </w:tr>
    </w:tbl>
    <w:p w14:paraId="4F1297B4" w14:textId="0F110A0E" w:rsidR="00DC7F14" w:rsidRPr="00EE6E2F" w:rsidRDefault="00791837" w:rsidP="00227153">
      <w:pPr>
        <w:pStyle w:val="legenda"/>
        <w:spacing w:line="360" w:lineRule="auto"/>
        <w:rPr>
          <w:szCs w:val="20"/>
        </w:rPr>
      </w:pPr>
      <w:r w:rsidRPr="00EE6E2F">
        <w:rPr>
          <w:szCs w:val="20"/>
        </w:rPr>
        <w:t xml:space="preserve">Tabela </w:t>
      </w:r>
      <w:r w:rsidR="0077463C" w:rsidRPr="00EE6E2F">
        <w:rPr>
          <w:szCs w:val="20"/>
        </w:rPr>
        <w:t>1</w:t>
      </w:r>
      <w:r w:rsidR="00B6067F" w:rsidRPr="00EE6E2F">
        <w:rPr>
          <w:szCs w:val="20"/>
        </w:rPr>
        <w:t>: Relação de</w:t>
      </w:r>
      <w:r w:rsidRPr="00EE6E2F">
        <w:rPr>
          <w:szCs w:val="20"/>
        </w:rPr>
        <w:t xml:space="preserve"> processos do programa</w:t>
      </w:r>
    </w:p>
    <w:tbl>
      <w:tblPr>
        <w:tblW w:w="0" w:type="auto"/>
        <w:tblInd w:w="-108" w:type="dxa"/>
        <w:tblBorders>
          <w:top w:val="nil"/>
          <w:left w:val="nil"/>
          <w:right w:val="nil"/>
        </w:tblBorders>
        <w:tblLook w:val="0000" w:firstRow="0" w:lastRow="0" w:firstColumn="0" w:lastColumn="0" w:noHBand="0" w:noVBand="0"/>
      </w:tblPr>
      <w:tblGrid>
        <w:gridCol w:w="2895"/>
        <w:gridCol w:w="851"/>
        <w:gridCol w:w="785"/>
        <w:gridCol w:w="785"/>
        <w:gridCol w:w="785"/>
        <w:gridCol w:w="785"/>
        <w:gridCol w:w="785"/>
        <w:gridCol w:w="426"/>
        <w:gridCol w:w="785"/>
      </w:tblGrid>
      <w:tr w:rsidR="001A01D2" w:rsidRPr="00EE6E2F" w14:paraId="3D4D294C" w14:textId="77777777" w:rsidTr="00005962">
        <w:trPr>
          <w:trHeight w:val="1248"/>
        </w:trPr>
        <w:tc>
          <w:tcPr>
            <w:tcW w:w="2895" w:type="dxa"/>
            <w:tcBorders>
              <w:top w:val="single" w:sz="32" w:space="0" w:color="231F7F"/>
              <w:bottom w:val="single" w:sz="4" w:space="0" w:color="6C6C6C"/>
              <w:right w:val="single" w:sz="4" w:space="0" w:color="6C6C6C"/>
            </w:tcBorders>
            <w:tcMar>
              <w:top w:w="256" w:type="nil"/>
              <w:left w:w="128" w:type="nil"/>
              <w:bottom w:w="128" w:type="nil"/>
              <w:right w:w="256" w:type="nil"/>
            </w:tcMar>
            <w:vAlign w:val="center"/>
          </w:tcPr>
          <w:p w14:paraId="4A5D9E63" w14:textId="77777777" w:rsidR="001A01D2" w:rsidRPr="00EE6E2F" w:rsidRDefault="001A01D2" w:rsidP="00227153">
            <w:pPr>
              <w:pStyle w:val="legenda"/>
              <w:spacing w:line="360" w:lineRule="auto"/>
              <w:jc w:val="both"/>
              <w:rPr>
                <w:szCs w:val="20"/>
              </w:rPr>
            </w:pPr>
            <w:r w:rsidRPr="00EE6E2F">
              <w:rPr>
                <w:b/>
                <w:bCs/>
                <w:szCs w:val="20"/>
              </w:rPr>
              <w:lastRenderedPageBreak/>
              <w:t>PROJETO/PROCESSO</w:t>
            </w:r>
          </w:p>
        </w:tc>
        <w:tc>
          <w:tcPr>
            <w:tcW w:w="785" w:type="dxa"/>
            <w:tcBorders>
              <w:top w:val="single" w:sz="32" w:space="0" w:color="231F7F"/>
              <w:bottom w:val="single" w:sz="4" w:space="0" w:color="6C6C6C"/>
              <w:right w:val="single" w:sz="4" w:space="0" w:color="6C6C6C"/>
            </w:tcBorders>
          </w:tcPr>
          <w:p w14:paraId="73FD97D7" w14:textId="19A06819" w:rsidR="001A01D2" w:rsidRPr="00EE6E2F" w:rsidRDefault="001A01D2" w:rsidP="00227153">
            <w:pPr>
              <w:pStyle w:val="legenda"/>
              <w:spacing w:line="360" w:lineRule="auto"/>
              <w:jc w:val="both"/>
              <w:rPr>
                <w:b/>
                <w:bCs/>
                <w:szCs w:val="20"/>
              </w:rPr>
            </w:pPr>
            <w:r>
              <w:rPr>
                <w:b/>
                <w:bCs/>
                <w:szCs w:val="20"/>
              </w:rPr>
              <w:t>Custo MR$</w:t>
            </w:r>
          </w:p>
        </w:tc>
        <w:tc>
          <w:tcPr>
            <w:tcW w:w="785" w:type="dxa"/>
            <w:tcBorders>
              <w:top w:val="single" w:sz="32" w:space="0" w:color="231F7F"/>
              <w:left w:val="single" w:sz="4" w:space="0" w:color="6C6C6C"/>
              <w:bottom w:val="single" w:sz="4" w:space="0" w:color="6C6C6C"/>
              <w:right w:val="single" w:sz="8" w:space="0" w:color="D0D0D0"/>
            </w:tcBorders>
            <w:tcMar>
              <w:top w:w="256" w:type="nil"/>
              <w:left w:w="128" w:type="nil"/>
              <w:bottom w:w="128" w:type="nil"/>
              <w:right w:w="256" w:type="nil"/>
            </w:tcMar>
            <w:vAlign w:val="center"/>
          </w:tcPr>
          <w:p w14:paraId="04922AA3" w14:textId="29BA87EF" w:rsidR="001A01D2" w:rsidRPr="00EE6E2F" w:rsidRDefault="001A01D2" w:rsidP="00227153">
            <w:pPr>
              <w:pStyle w:val="legenda"/>
              <w:spacing w:line="360" w:lineRule="auto"/>
              <w:jc w:val="both"/>
              <w:rPr>
                <w:szCs w:val="20"/>
              </w:rPr>
            </w:pPr>
            <w:r w:rsidRPr="00EE6E2F">
              <w:rPr>
                <w:b/>
                <w:bCs/>
                <w:szCs w:val="20"/>
              </w:rPr>
              <w:t>2015</w:t>
            </w:r>
          </w:p>
        </w:tc>
        <w:tc>
          <w:tcPr>
            <w:tcW w:w="785" w:type="dxa"/>
            <w:tcBorders>
              <w:top w:val="single" w:sz="32" w:space="0" w:color="231F7F"/>
              <w:left w:val="single" w:sz="8" w:space="0" w:color="D0D0D0"/>
              <w:bottom w:val="single" w:sz="4" w:space="0" w:color="6C6C6C"/>
              <w:right w:val="single" w:sz="8" w:space="0" w:color="D0D0D0"/>
            </w:tcBorders>
            <w:tcMar>
              <w:top w:w="256" w:type="nil"/>
              <w:left w:w="128" w:type="nil"/>
              <w:bottom w:w="128" w:type="nil"/>
              <w:right w:w="256" w:type="nil"/>
            </w:tcMar>
            <w:vAlign w:val="center"/>
          </w:tcPr>
          <w:p w14:paraId="767A6D8D" w14:textId="63A9B99B" w:rsidR="001A01D2" w:rsidRPr="00EE6E2F" w:rsidRDefault="001A01D2" w:rsidP="00227153">
            <w:pPr>
              <w:pStyle w:val="legenda"/>
              <w:spacing w:line="360" w:lineRule="auto"/>
              <w:jc w:val="both"/>
              <w:rPr>
                <w:szCs w:val="20"/>
              </w:rPr>
            </w:pPr>
            <w:r w:rsidRPr="00EE6E2F">
              <w:rPr>
                <w:b/>
                <w:bCs/>
                <w:szCs w:val="20"/>
              </w:rPr>
              <w:t>2016</w:t>
            </w:r>
          </w:p>
        </w:tc>
        <w:tc>
          <w:tcPr>
            <w:tcW w:w="785" w:type="dxa"/>
            <w:tcBorders>
              <w:top w:val="single" w:sz="32" w:space="0" w:color="231F7F"/>
              <w:left w:val="single" w:sz="8" w:space="0" w:color="D0D0D0"/>
              <w:bottom w:val="single" w:sz="4" w:space="0" w:color="6C6C6C"/>
              <w:right w:val="single" w:sz="8" w:space="0" w:color="D0D0D0"/>
            </w:tcBorders>
            <w:tcMar>
              <w:top w:w="256" w:type="nil"/>
              <w:left w:w="128" w:type="nil"/>
              <w:bottom w:w="128" w:type="nil"/>
              <w:right w:w="256" w:type="nil"/>
            </w:tcMar>
            <w:vAlign w:val="center"/>
          </w:tcPr>
          <w:p w14:paraId="51C9BF38" w14:textId="44FDA2A5" w:rsidR="001A01D2" w:rsidRPr="00EE6E2F" w:rsidRDefault="001A01D2" w:rsidP="00227153">
            <w:pPr>
              <w:pStyle w:val="legenda"/>
              <w:spacing w:line="360" w:lineRule="auto"/>
              <w:jc w:val="both"/>
              <w:rPr>
                <w:szCs w:val="20"/>
              </w:rPr>
            </w:pPr>
            <w:r w:rsidRPr="00EE6E2F">
              <w:rPr>
                <w:b/>
                <w:bCs/>
                <w:szCs w:val="20"/>
              </w:rPr>
              <w:t>2017</w:t>
            </w:r>
          </w:p>
        </w:tc>
        <w:tc>
          <w:tcPr>
            <w:tcW w:w="785" w:type="dxa"/>
            <w:tcBorders>
              <w:top w:val="single" w:sz="32" w:space="0" w:color="231F7F"/>
              <w:left w:val="single" w:sz="8" w:space="0" w:color="D0D0D0"/>
              <w:bottom w:val="single" w:sz="4" w:space="0" w:color="6C6C6C"/>
              <w:right w:val="single" w:sz="8" w:space="0" w:color="D0D0D0"/>
            </w:tcBorders>
            <w:tcMar>
              <w:top w:w="256" w:type="nil"/>
              <w:left w:w="128" w:type="nil"/>
              <w:bottom w:w="128" w:type="nil"/>
              <w:right w:w="256" w:type="nil"/>
            </w:tcMar>
            <w:vAlign w:val="center"/>
          </w:tcPr>
          <w:p w14:paraId="43B9B111" w14:textId="02AC2DB6" w:rsidR="001A01D2" w:rsidRPr="00EE6E2F" w:rsidRDefault="001A01D2" w:rsidP="00227153">
            <w:pPr>
              <w:pStyle w:val="legenda"/>
              <w:spacing w:line="360" w:lineRule="auto"/>
              <w:jc w:val="both"/>
              <w:rPr>
                <w:szCs w:val="20"/>
              </w:rPr>
            </w:pPr>
            <w:r w:rsidRPr="00EE6E2F">
              <w:rPr>
                <w:b/>
                <w:bCs/>
                <w:szCs w:val="20"/>
              </w:rPr>
              <w:t>2018</w:t>
            </w:r>
          </w:p>
        </w:tc>
        <w:tc>
          <w:tcPr>
            <w:tcW w:w="785" w:type="dxa"/>
            <w:tcBorders>
              <w:top w:val="single" w:sz="32" w:space="0" w:color="231F7F"/>
              <w:left w:val="single" w:sz="8" w:space="0" w:color="D0D0D0"/>
              <w:bottom w:val="single" w:sz="4" w:space="0" w:color="6C6C6C"/>
              <w:right w:val="single" w:sz="8" w:space="0" w:color="D0D0D0"/>
            </w:tcBorders>
            <w:tcMar>
              <w:top w:w="256" w:type="nil"/>
              <w:left w:w="128" w:type="nil"/>
              <w:bottom w:w="128" w:type="nil"/>
              <w:right w:w="256" w:type="nil"/>
            </w:tcMar>
            <w:vAlign w:val="center"/>
          </w:tcPr>
          <w:p w14:paraId="45CABE54" w14:textId="669A0346" w:rsidR="001A01D2" w:rsidRPr="00EE6E2F" w:rsidRDefault="001A01D2" w:rsidP="00227153">
            <w:pPr>
              <w:pStyle w:val="legenda"/>
              <w:spacing w:line="360" w:lineRule="auto"/>
              <w:jc w:val="both"/>
              <w:rPr>
                <w:szCs w:val="20"/>
              </w:rPr>
            </w:pPr>
            <w:r w:rsidRPr="00EE6E2F">
              <w:rPr>
                <w:b/>
                <w:bCs/>
                <w:szCs w:val="20"/>
              </w:rPr>
              <w:t>2019</w:t>
            </w:r>
          </w:p>
        </w:tc>
        <w:tc>
          <w:tcPr>
            <w:tcW w:w="0" w:type="auto"/>
            <w:tcBorders>
              <w:top w:val="single" w:sz="32" w:space="0" w:color="231F7F"/>
              <w:left w:val="single" w:sz="8" w:space="0" w:color="D0D0D0"/>
              <w:bottom w:val="single" w:sz="4" w:space="0" w:color="6C6C6C"/>
              <w:right w:val="single" w:sz="8" w:space="0" w:color="D0D0D0"/>
            </w:tcBorders>
            <w:tcMar>
              <w:top w:w="256" w:type="nil"/>
              <w:left w:w="128" w:type="nil"/>
              <w:bottom w:w="128" w:type="nil"/>
              <w:right w:w="256" w:type="nil"/>
            </w:tcMar>
            <w:vAlign w:val="center"/>
          </w:tcPr>
          <w:p w14:paraId="0DF47E9A" w14:textId="77777777" w:rsidR="001A01D2" w:rsidRPr="00EE6E2F" w:rsidRDefault="001A01D2" w:rsidP="00227153">
            <w:pPr>
              <w:pStyle w:val="legenda"/>
              <w:spacing w:line="360" w:lineRule="auto"/>
              <w:jc w:val="both"/>
              <w:rPr>
                <w:szCs w:val="20"/>
              </w:rPr>
            </w:pPr>
            <w:r w:rsidRPr="00EE6E2F">
              <w:rPr>
                <w:b/>
                <w:bCs/>
                <w:szCs w:val="20"/>
              </w:rPr>
              <w:t>…</w:t>
            </w:r>
          </w:p>
        </w:tc>
        <w:tc>
          <w:tcPr>
            <w:tcW w:w="0" w:type="auto"/>
            <w:tcBorders>
              <w:top w:val="single" w:sz="32" w:space="0" w:color="231F7F"/>
              <w:left w:val="single" w:sz="8" w:space="0" w:color="D0D0D0"/>
              <w:bottom w:val="single" w:sz="4" w:space="0" w:color="6C6C6C"/>
            </w:tcBorders>
            <w:tcMar>
              <w:top w:w="256" w:type="nil"/>
              <w:left w:w="128" w:type="nil"/>
              <w:bottom w:w="128" w:type="nil"/>
              <w:right w:w="256" w:type="nil"/>
            </w:tcMar>
            <w:vAlign w:val="center"/>
          </w:tcPr>
          <w:p w14:paraId="77A98480" w14:textId="33CB992C" w:rsidR="001A01D2" w:rsidRPr="00EE6E2F" w:rsidRDefault="001A01D2" w:rsidP="00227153">
            <w:pPr>
              <w:pStyle w:val="legenda"/>
              <w:spacing w:line="360" w:lineRule="auto"/>
              <w:jc w:val="both"/>
              <w:rPr>
                <w:szCs w:val="20"/>
              </w:rPr>
            </w:pPr>
            <w:r w:rsidRPr="00EE6E2F">
              <w:rPr>
                <w:b/>
                <w:bCs/>
                <w:szCs w:val="20"/>
              </w:rPr>
              <w:t>2025</w:t>
            </w:r>
          </w:p>
        </w:tc>
      </w:tr>
      <w:tr w:rsidR="001A01D2" w:rsidRPr="00EE6E2F" w14:paraId="4A9729FB" w14:textId="77777777" w:rsidTr="00005962">
        <w:tblPrEx>
          <w:tblBorders>
            <w:top w:val="none" w:sz="0" w:space="0" w:color="auto"/>
          </w:tblBorders>
        </w:tblPrEx>
        <w:trPr>
          <w:trHeight w:val="1248"/>
        </w:trPr>
        <w:tc>
          <w:tcPr>
            <w:tcW w:w="2895" w:type="dxa"/>
            <w:tcBorders>
              <w:top w:val="single" w:sz="4" w:space="0" w:color="6C6C6C"/>
              <w:bottom w:val="single" w:sz="4" w:space="0" w:color="6C6C6C"/>
              <w:right w:val="single" w:sz="4" w:space="0" w:color="6C6C6C"/>
            </w:tcBorders>
            <w:shd w:val="clear" w:color="auto" w:fill="EFEFEF"/>
            <w:tcMar>
              <w:top w:w="256" w:type="nil"/>
              <w:left w:w="128" w:type="nil"/>
              <w:bottom w:w="128" w:type="nil"/>
              <w:right w:w="256" w:type="nil"/>
            </w:tcMar>
            <w:vAlign w:val="center"/>
          </w:tcPr>
          <w:p w14:paraId="543619C1" w14:textId="36E1A47B" w:rsidR="001A01D2" w:rsidRPr="00EE6E2F" w:rsidRDefault="001A01D2" w:rsidP="00227153">
            <w:pPr>
              <w:pStyle w:val="legenda"/>
              <w:spacing w:line="360" w:lineRule="auto"/>
              <w:jc w:val="both"/>
              <w:rPr>
                <w:szCs w:val="20"/>
              </w:rPr>
            </w:pPr>
            <w:r w:rsidRPr="00EE6E2F">
              <w:rPr>
                <w:szCs w:val="20"/>
              </w:rPr>
              <w:t>Projeto de apoio e fortalecimento das políticas públicas</w:t>
            </w:r>
            <w:r w:rsidR="008521E5">
              <w:rPr>
                <w:szCs w:val="20"/>
              </w:rPr>
              <w:t xml:space="preserve"> </w:t>
            </w:r>
          </w:p>
        </w:tc>
        <w:tc>
          <w:tcPr>
            <w:tcW w:w="785" w:type="dxa"/>
            <w:tcBorders>
              <w:top w:val="single" w:sz="4" w:space="0" w:color="6C6C6C"/>
              <w:bottom w:val="single" w:sz="4" w:space="0" w:color="6C6C6C"/>
              <w:right w:val="single" w:sz="4" w:space="0" w:color="6C6C6C"/>
            </w:tcBorders>
            <w:shd w:val="clear" w:color="auto" w:fill="EFEFEF"/>
          </w:tcPr>
          <w:p w14:paraId="218410DE" w14:textId="5C72A710" w:rsidR="001A01D2" w:rsidRPr="00EE6E2F" w:rsidRDefault="001A01D2" w:rsidP="00227153">
            <w:pPr>
              <w:pStyle w:val="legenda"/>
              <w:spacing w:line="360" w:lineRule="auto"/>
              <w:jc w:val="both"/>
              <w:rPr>
                <w:szCs w:val="20"/>
              </w:rPr>
            </w:pPr>
            <w:r>
              <w:rPr>
                <w:szCs w:val="20"/>
              </w:rPr>
              <w:t>50,50</w:t>
            </w:r>
          </w:p>
        </w:tc>
        <w:tc>
          <w:tcPr>
            <w:tcW w:w="785" w:type="dxa"/>
            <w:tcBorders>
              <w:top w:val="single" w:sz="4" w:space="0" w:color="6C6C6C"/>
              <w:left w:val="single" w:sz="4" w:space="0" w:color="6C6C6C"/>
              <w:bottom w:val="single" w:sz="4" w:space="0" w:color="6C6C6C"/>
              <w:right w:val="single" w:sz="8" w:space="0" w:color="D0D0D0"/>
            </w:tcBorders>
            <w:shd w:val="clear" w:color="auto" w:fill="EFEFEF"/>
            <w:tcMar>
              <w:top w:w="20" w:type="nil"/>
              <w:left w:w="20" w:type="nil"/>
              <w:right w:w="20" w:type="nil"/>
            </w:tcMar>
            <w:vAlign w:val="center"/>
          </w:tcPr>
          <w:p w14:paraId="3A86F674" w14:textId="6AC01AD3" w:rsidR="001A01D2" w:rsidRPr="00EE6E2F" w:rsidRDefault="001A01D2" w:rsidP="00227153">
            <w:pPr>
              <w:pStyle w:val="legenda"/>
              <w:spacing w:line="360" w:lineRule="auto"/>
              <w:jc w:val="both"/>
              <w:rPr>
                <w:szCs w:val="20"/>
              </w:rPr>
            </w:pPr>
          </w:p>
        </w:tc>
        <w:tc>
          <w:tcPr>
            <w:tcW w:w="785" w:type="dxa"/>
            <w:tcBorders>
              <w:top w:val="single" w:sz="4" w:space="0" w:color="6C6C6C"/>
              <w:left w:val="single" w:sz="8" w:space="0" w:color="D0D0D0"/>
              <w:bottom w:val="single" w:sz="4" w:space="0" w:color="6C6C6C"/>
              <w:right w:val="single" w:sz="8" w:space="0" w:color="D0D0D0"/>
            </w:tcBorders>
            <w:shd w:val="clear" w:color="auto" w:fill="EFEFEF"/>
            <w:tcMar>
              <w:top w:w="20" w:type="nil"/>
              <w:left w:w="20" w:type="nil"/>
              <w:right w:w="20" w:type="nil"/>
            </w:tcMar>
            <w:vAlign w:val="center"/>
          </w:tcPr>
          <w:p w14:paraId="66A984D9" w14:textId="7AD4DE7C" w:rsidR="001A01D2" w:rsidRPr="00EE6E2F" w:rsidRDefault="003769EB" w:rsidP="00227153">
            <w:pPr>
              <w:pStyle w:val="legenda"/>
              <w:spacing w:line="360" w:lineRule="auto"/>
              <w:jc w:val="both"/>
              <w:rPr>
                <w:szCs w:val="20"/>
              </w:rPr>
            </w:pPr>
            <w:r w:rsidRPr="00EE6E2F">
              <w:rPr>
                <w:noProof/>
                <w:szCs w:val="20"/>
                <w:lang w:eastAsia="pt-BR"/>
              </w:rPr>
              <mc:AlternateContent>
                <mc:Choice Requires="wps">
                  <w:drawing>
                    <wp:anchor distT="0" distB="0" distL="114300" distR="114300" simplePos="0" relativeHeight="251672576" behindDoc="0" locked="0" layoutInCell="1" allowOverlap="1" wp14:anchorId="07E06058" wp14:editId="6B6BA1D9">
                      <wp:simplePos x="0" y="0"/>
                      <wp:positionH relativeFrom="column">
                        <wp:posOffset>-181610</wp:posOffset>
                      </wp:positionH>
                      <wp:positionV relativeFrom="paragraph">
                        <wp:posOffset>226060</wp:posOffset>
                      </wp:positionV>
                      <wp:extent cx="971550" cy="0"/>
                      <wp:effectExtent l="114300" t="76200" r="76200" b="133350"/>
                      <wp:wrapNone/>
                      <wp:docPr id="54" name="Conector reto 6"/>
                      <wp:cNvGraphicFramePr/>
                      <a:graphic xmlns:a="http://schemas.openxmlformats.org/drawingml/2006/main">
                        <a:graphicData uri="http://schemas.microsoft.com/office/word/2010/wordprocessingShape">
                          <wps:wsp>
                            <wps:cNvCnPr/>
                            <wps:spPr>
                              <a:xfrm flipV="1">
                                <a:off x="0" y="0"/>
                                <a:ext cx="971550" cy="0"/>
                              </a:xfrm>
                              <a:prstGeom prst="line">
                                <a:avLst/>
                              </a:prstGeom>
                              <a:ln w="34925">
                                <a:solidFill>
                                  <a:srgbClr val="FF0000"/>
                                </a:solidFill>
                                <a:headEnd type="oval"/>
                                <a:tailEnd type="oval"/>
                              </a:ln>
                            </wps:spPr>
                            <wps:style>
                              <a:lnRef idx="3">
                                <a:schemeClr val="accent3"/>
                              </a:lnRef>
                              <a:fillRef idx="0">
                                <a:schemeClr val="accent3"/>
                              </a:fillRef>
                              <a:effectRef idx="2">
                                <a:schemeClr val="accent3"/>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D1E72A3" id="Conector reto 6" o:spid="_x0000_s1026" style="position:absolute;flip:y;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4.3pt,17.8pt" to="62.2pt,1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" strokecolor="red" strokeweight="2.75pt">
                      <v:stroke startarrow="oval" endarrow="oval"/>
                      <v:shadow on="t" color="black" opacity="22937f" origin=",.5" offset="0,.63889mm"/>
                    </v:line>
                  </w:pict>
                </mc:Fallback>
              </mc:AlternateContent>
            </w:r>
          </w:p>
        </w:tc>
        <w:tc>
          <w:tcPr>
            <w:tcW w:w="785" w:type="dxa"/>
            <w:tcBorders>
              <w:top w:val="single" w:sz="4" w:space="0" w:color="6C6C6C"/>
              <w:left w:val="single" w:sz="8" w:space="0" w:color="D0D0D0"/>
              <w:bottom w:val="single" w:sz="4" w:space="0" w:color="6C6C6C"/>
              <w:right w:val="single" w:sz="8" w:space="0" w:color="D0D0D0"/>
            </w:tcBorders>
            <w:shd w:val="clear" w:color="auto" w:fill="EFEFEF"/>
            <w:tcMar>
              <w:top w:w="20" w:type="nil"/>
              <w:left w:w="20" w:type="nil"/>
              <w:right w:w="20" w:type="nil"/>
            </w:tcMar>
            <w:vAlign w:val="center"/>
          </w:tcPr>
          <w:p w14:paraId="105A6854" w14:textId="3C961408" w:rsidR="001A01D2" w:rsidRPr="00EE6E2F" w:rsidRDefault="001A01D2" w:rsidP="00227153">
            <w:pPr>
              <w:pStyle w:val="legenda"/>
              <w:spacing w:line="360" w:lineRule="auto"/>
              <w:jc w:val="both"/>
              <w:rPr>
                <w:szCs w:val="20"/>
              </w:rPr>
            </w:pPr>
          </w:p>
        </w:tc>
        <w:tc>
          <w:tcPr>
            <w:tcW w:w="785" w:type="dxa"/>
            <w:tcBorders>
              <w:top w:val="single" w:sz="4" w:space="0" w:color="6C6C6C"/>
              <w:left w:val="single" w:sz="8" w:space="0" w:color="D0D0D0"/>
              <w:bottom w:val="single" w:sz="4" w:space="0" w:color="6C6C6C"/>
              <w:right w:val="single" w:sz="8" w:space="0" w:color="D0D0D0"/>
            </w:tcBorders>
            <w:shd w:val="clear" w:color="auto" w:fill="EFEFEF"/>
            <w:tcMar>
              <w:top w:w="20" w:type="nil"/>
              <w:left w:w="20" w:type="nil"/>
              <w:right w:w="20" w:type="nil"/>
            </w:tcMar>
            <w:vAlign w:val="center"/>
          </w:tcPr>
          <w:p w14:paraId="77611CC7" w14:textId="45DD2780" w:rsidR="001A01D2" w:rsidRPr="00EE6E2F" w:rsidRDefault="003769EB" w:rsidP="00227153">
            <w:pPr>
              <w:pStyle w:val="legenda"/>
              <w:spacing w:line="360" w:lineRule="auto"/>
              <w:jc w:val="both"/>
              <w:rPr>
                <w:szCs w:val="20"/>
              </w:rPr>
            </w:pPr>
            <w:r w:rsidRPr="00EE6E2F">
              <w:rPr>
                <w:noProof/>
                <w:szCs w:val="20"/>
                <w:lang w:eastAsia="pt-BR"/>
              </w:rPr>
              <mc:AlternateContent>
                <mc:Choice Requires="wps">
                  <w:drawing>
                    <wp:anchor distT="0" distB="0" distL="114300" distR="114300" simplePos="0" relativeHeight="251669504" behindDoc="0" locked="0" layoutInCell="1" allowOverlap="1" wp14:anchorId="09AFEEFA" wp14:editId="39AD9258">
                      <wp:simplePos x="0" y="0"/>
                      <wp:positionH relativeFrom="column">
                        <wp:posOffset>-112395</wp:posOffset>
                      </wp:positionH>
                      <wp:positionV relativeFrom="paragraph">
                        <wp:posOffset>222885</wp:posOffset>
                      </wp:positionV>
                      <wp:extent cx="827405" cy="9525"/>
                      <wp:effectExtent l="114300" t="76200" r="86995" b="123825"/>
                      <wp:wrapNone/>
                      <wp:docPr id="11" name="Conector reto 6"/>
                      <wp:cNvGraphicFramePr/>
                      <a:graphic xmlns:a="http://schemas.openxmlformats.org/drawingml/2006/main">
                        <a:graphicData uri="http://schemas.microsoft.com/office/word/2010/wordprocessingShape">
                          <wps:wsp>
                            <wps:cNvCnPr/>
                            <wps:spPr>
                              <a:xfrm flipV="1">
                                <a:off x="0" y="0"/>
                                <a:ext cx="827405" cy="9525"/>
                              </a:xfrm>
                              <a:prstGeom prst="line">
                                <a:avLst/>
                              </a:prstGeom>
                              <a:ln w="34925">
                                <a:headEnd type="oval"/>
                                <a:tailEnd type="oval"/>
                              </a:ln>
                            </wps:spPr>
                            <wps:style>
                              <a:lnRef idx="3">
                                <a:schemeClr val="accent3"/>
                              </a:lnRef>
                              <a:fillRef idx="0">
                                <a:schemeClr val="accent3"/>
                              </a:fillRef>
                              <a:effectRef idx="2">
                                <a:schemeClr val="accent3"/>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53A558C" id="Conector reto 6" o:spid="_x0000_s1026" style="position:absolute;flip:y;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85pt,17.55pt" to="56.3pt,1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" strokecolor="#2f3192 [3206]" strokeweight="2.75pt">
                      <v:stroke startarrow="oval" endarrow="oval"/>
                      <v:shadow on="t" color="black" opacity="22937f" origin=",.5" offset="0,.63889mm"/>
                    </v:line>
                  </w:pict>
                </mc:Fallback>
              </mc:AlternateContent>
            </w:r>
          </w:p>
        </w:tc>
        <w:tc>
          <w:tcPr>
            <w:tcW w:w="785" w:type="dxa"/>
            <w:tcBorders>
              <w:top w:val="single" w:sz="4" w:space="0" w:color="6C6C6C"/>
              <w:left w:val="single" w:sz="8" w:space="0" w:color="D0D0D0"/>
              <w:bottom w:val="single" w:sz="4" w:space="0" w:color="6C6C6C"/>
              <w:right w:val="single" w:sz="8" w:space="0" w:color="D0D0D0"/>
            </w:tcBorders>
            <w:shd w:val="clear" w:color="auto" w:fill="EFEFEF"/>
            <w:tcMar>
              <w:top w:w="20" w:type="nil"/>
              <w:left w:w="20" w:type="nil"/>
              <w:right w:w="20" w:type="nil"/>
            </w:tcMar>
            <w:vAlign w:val="center"/>
          </w:tcPr>
          <w:p w14:paraId="6399FC52" w14:textId="113F5644" w:rsidR="001A01D2" w:rsidRPr="00EE6E2F" w:rsidRDefault="001A01D2" w:rsidP="00227153">
            <w:pPr>
              <w:pStyle w:val="legenda"/>
              <w:spacing w:line="360" w:lineRule="auto"/>
              <w:jc w:val="both"/>
              <w:rPr>
                <w:szCs w:val="20"/>
              </w:rPr>
            </w:pPr>
            <w:r w:rsidRPr="00EE6E2F">
              <w:rPr>
                <w:szCs w:val="20"/>
              </w:rPr>
              <w:t xml:space="preserve"> </w:t>
            </w:r>
          </w:p>
        </w:tc>
        <w:tc>
          <w:tcPr>
            <w:tcW w:w="0" w:type="auto"/>
            <w:tcBorders>
              <w:top w:val="single" w:sz="4" w:space="0" w:color="6C6C6C"/>
              <w:left w:val="single" w:sz="8" w:space="0" w:color="D0D0D0"/>
              <w:bottom w:val="single" w:sz="4" w:space="0" w:color="6C6C6C"/>
              <w:right w:val="single" w:sz="8" w:space="0" w:color="D0D0D0"/>
            </w:tcBorders>
            <w:shd w:val="clear" w:color="auto" w:fill="EFEFEF"/>
            <w:tcMar>
              <w:top w:w="20" w:type="nil"/>
              <w:left w:w="20" w:type="nil"/>
              <w:right w:w="20" w:type="nil"/>
            </w:tcMar>
            <w:vAlign w:val="center"/>
          </w:tcPr>
          <w:p w14:paraId="2571C3B6" w14:textId="624B0868" w:rsidR="001A01D2" w:rsidRPr="00EE6E2F" w:rsidRDefault="001A01D2" w:rsidP="00227153">
            <w:pPr>
              <w:pStyle w:val="legenda"/>
              <w:spacing w:line="360" w:lineRule="auto"/>
              <w:jc w:val="both"/>
              <w:rPr>
                <w:szCs w:val="20"/>
              </w:rPr>
            </w:pPr>
          </w:p>
        </w:tc>
        <w:tc>
          <w:tcPr>
            <w:tcW w:w="0" w:type="auto"/>
            <w:tcBorders>
              <w:top w:val="single" w:sz="4" w:space="0" w:color="6C6C6C"/>
              <w:left w:val="single" w:sz="8" w:space="0" w:color="D0D0D0"/>
              <w:bottom w:val="single" w:sz="4" w:space="0" w:color="6C6C6C"/>
            </w:tcBorders>
            <w:shd w:val="clear" w:color="auto" w:fill="EFEFEF"/>
            <w:tcMar>
              <w:top w:w="20" w:type="nil"/>
              <w:left w:w="20" w:type="nil"/>
              <w:right w:w="20" w:type="nil"/>
            </w:tcMar>
            <w:vAlign w:val="center"/>
          </w:tcPr>
          <w:p w14:paraId="186DE281" w14:textId="77777777" w:rsidR="001A01D2" w:rsidRPr="00EE6E2F" w:rsidRDefault="001A01D2" w:rsidP="00227153">
            <w:pPr>
              <w:pStyle w:val="legenda"/>
              <w:spacing w:line="360" w:lineRule="auto"/>
              <w:jc w:val="both"/>
              <w:rPr>
                <w:szCs w:val="20"/>
              </w:rPr>
            </w:pPr>
          </w:p>
        </w:tc>
      </w:tr>
      <w:tr w:rsidR="001A01D2" w:rsidRPr="00EE6E2F" w14:paraId="39E3F964" w14:textId="77777777" w:rsidTr="00005962">
        <w:trPr>
          <w:trHeight w:val="1248"/>
        </w:trPr>
        <w:tc>
          <w:tcPr>
            <w:tcW w:w="2895" w:type="dxa"/>
            <w:tcBorders>
              <w:top w:val="single" w:sz="4" w:space="0" w:color="6C6C6C"/>
              <w:bottom w:val="single" w:sz="32" w:space="0" w:color="231F7F"/>
              <w:right w:val="single" w:sz="4" w:space="0" w:color="6C6C6C"/>
            </w:tcBorders>
            <w:tcMar>
              <w:top w:w="256" w:type="nil"/>
              <w:left w:w="128" w:type="nil"/>
              <w:bottom w:w="128" w:type="nil"/>
              <w:right w:w="256" w:type="nil"/>
            </w:tcMar>
            <w:vAlign w:val="center"/>
          </w:tcPr>
          <w:p w14:paraId="24326817" w14:textId="1BC103D4" w:rsidR="001A01D2" w:rsidRPr="00EE6E2F" w:rsidRDefault="001A01D2" w:rsidP="00227153">
            <w:pPr>
              <w:pStyle w:val="legenda"/>
              <w:spacing w:line="360" w:lineRule="auto"/>
              <w:jc w:val="both"/>
              <w:rPr>
                <w:szCs w:val="20"/>
              </w:rPr>
            </w:pPr>
            <w:r w:rsidRPr="00EE6E2F">
              <w:rPr>
                <w:szCs w:val="20"/>
              </w:rPr>
              <w:t>Processo</w:t>
            </w:r>
            <w:r>
              <w:rPr>
                <w:szCs w:val="20"/>
              </w:rPr>
              <w:t xml:space="preserve"> dos</w:t>
            </w:r>
            <w:r w:rsidRPr="00EE6E2F">
              <w:rPr>
                <w:szCs w:val="20"/>
              </w:rPr>
              <w:t xml:space="preserve"> estudo</w:t>
            </w:r>
            <w:r>
              <w:rPr>
                <w:szCs w:val="20"/>
              </w:rPr>
              <w:t>s</w:t>
            </w:r>
            <w:r w:rsidRPr="00EE6E2F">
              <w:rPr>
                <w:szCs w:val="20"/>
              </w:rPr>
              <w:t xml:space="preserve"> epidemiológico</w:t>
            </w:r>
            <w:r>
              <w:rPr>
                <w:szCs w:val="20"/>
              </w:rPr>
              <w:t>s</w:t>
            </w:r>
            <w:r w:rsidRPr="00EE6E2F">
              <w:rPr>
                <w:szCs w:val="20"/>
              </w:rPr>
              <w:t xml:space="preserve"> e toxicológico</w:t>
            </w:r>
          </w:p>
        </w:tc>
        <w:tc>
          <w:tcPr>
            <w:tcW w:w="785" w:type="dxa"/>
            <w:tcBorders>
              <w:top w:val="single" w:sz="4" w:space="0" w:color="6C6C6C"/>
              <w:bottom w:val="single" w:sz="32" w:space="0" w:color="231F7F"/>
              <w:right w:val="single" w:sz="4" w:space="0" w:color="6C6C6C"/>
            </w:tcBorders>
          </w:tcPr>
          <w:p w14:paraId="12BE2FA1" w14:textId="4FB86E81" w:rsidR="001A01D2" w:rsidRPr="00EE6E2F" w:rsidRDefault="001A01D2" w:rsidP="00227153">
            <w:pPr>
              <w:pStyle w:val="legenda"/>
              <w:spacing w:line="360" w:lineRule="auto"/>
              <w:jc w:val="both"/>
              <w:rPr>
                <w:szCs w:val="20"/>
              </w:rPr>
            </w:pPr>
            <w:r>
              <w:rPr>
                <w:szCs w:val="20"/>
              </w:rPr>
              <w:t>77,99</w:t>
            </w:r>
          </w:p>
        </w:tc>
        <w:tc>
          <w:tcPr>
            <w:tcW w:w="785" w:type="dxa"/>
            <w:tcBorders>
              <w:top w:val="single" w:sz="4" w:space="0" w:color="6C6C6C"/>
              <w:left w:val="single" w:sz="4" w:space="0" w:color="6C6C6C"/>
              <w:bottom w:val="single" w:sz="32" w:space="0" w:color="231F7F"/>
              <w:right w:val="single" w:sz="8" w:space="0" w:color="D0D0D0"/>
            </w:tcBorders>
            <w:tcMar>
              <w:top w:w="20" w:type="nil"/>
              <w:left w:w="20" w:type="nil"/>
              <w:right w:w="20" w:type="nil"/>
            </w:tcMar>
            <w:vAlign w:val="center"/>
          </w:tcPr>
          <w:p w14:paraId="3CCFEF08" w14:textId="6287E738" w:rsidR="001A01D2" w:rsidRPr="00EE6E2F" w:rsidRDefault="001A01D2" w:rsidP="00227153">
            <w:pPr>
              <w:pStyle w:val="legenda"/>
              <w:spacing w:line="360" w:lineRule="auto"/>
              <w:jc w:val="both"/>
              <w:rPr>
                <w:szCs w:val="20"/>
              </w:rPr>
            </w:pPr>
          </w:p>
        </w:tc>
        <w:tc>
          <w:tcPr>
            <w:tcW w:w="785" w:type="dxa"/>
            <w:tcBorders>
              <w:top w:val="single" w:sz="4" w:space="0" w:color="6C6C6C"/>
              <w:left w:val="single" w:sz="8" w:space="0" w:color="D0D0D0"/>
              <w:bottom w:val="single" w:sz="32" w:space="0" w:color="231F7F"/>
              <w:right w:val="single" w:sz="8" w:space="0" w:color="D0D0D0"/>
            </w:tcBorders>
            <w:tcMar>
              <w:top w:w="20" w:type="nil"/>
              <w:left w:w="20" w:type="nil"/>
              <w:right w:w="20" w:type="nil"/>
            </w:tcMar>
            <w:vAlign w:val="center"/>
          </w:tcPr>
          <w:p w14:paraId="1011D3FC" w14:textId="37C22EB2" w:rsidR="001A01D2" w:rsidRPr="00EE6E2F" w:rsidRDefault="001A01D2" w:rsidP="00227153">
            <w:pPr>
              <w:pStyle w:val="legenda"/>
              <w:spacing w:line="360" w:lineRule="auto"/>
              <w:jc w:val="both"/>
              <w:rPr>
                <w:szCs w:val="20"/>
              </w:rPr>
            </w:pPr>
            <w:r w:rsidRPr="00EE6E2F">
              <w:rPr>
                <w:noProof/>
                <w:szCs w:val="20"/>
                <w:lang w:eastAsia="pt-BR"/>
              </w:rPr>
              <mc:AlternateContent>
                <mc:Choice Requires="wps">
                  <w:drawing>
                    <wp:anchor distT="0" distB="0" distL="114300" distR="114300" simplePos="0" relativeHeight="251670528" behindDoc="0" locked="0" layoutInCell="1" allowOverlap="1" wp14:anchorId="066934E3" wp14:editId="43522FD7">
                      <wp:simplePos x="0" y="0"/>
                      <wp:positionH relativeFrom="column">
                        <wp:posOffset>198755</wp:posOffset>
                      </wp:positionH>
                      <wp:positionV relativeFrom="paragraph">
                        <wp:posOffset>211455</wp:posOffset>
                      </wp:positionV>
                      <wp:extent cx="2444750" cy="19050"/>
                      <wp:effectExtent l="114300" t="76200" r="88900" b="133350"/>
                      <wp:wrapNone/>
                      <wp:docPr id="12" name="Conector reto 8"/>
                      <wp:cNvGraphicFramePr/>
                      <a:graphic xmlns:a="http://schemas.openxmlformats.org/drawingml/2006/main">
                        <a:graphicData uri="http://schemas.microsoft.com/office/word/2010/wordprocessingShape">
                          <wps:wsp>
                            <wps:cNvCnPr/>
                            <wps:spPr>
                              <a:xfrm flipV="1">
                                <a:off x="0" y="0"/>
                                <a:ext cx="2444750" cy="19050"/>
                              </a:xfrm>
                              <a:prstGeom prst="line">
                                <a:avLst/>
                              </a:prstGeom>
                              <a:ln w="34925">
                                <a:headEnd type="oval"/>
                                <a:tailEnd type="oval"/>
                              </a:ln>
                            </wps:spPr>
                            <wps:style>
                              <a:lnRef idx="3">
                                <a:schemeClr val="accent3"/>
                              </a:lnRef>
                              <a:fillRef idx="0">
                                <a:schemeClr val="accent3"/>
                              </a:fillRef>
                              <a:effectRef idx="2">
                                <a:schemeClr val="accent3"/>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4D0AFAC" id="Conector reto 8" o:spid="_x0000_s1026" style="position:absolute;flip:y;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5.65pt,16.65pt" to="208.15pt,1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" strokecolor="#2f3192 [3206]" strokeweight="2.75pt">
                      <v:stroke startarrow="oval" endarrow="oval"/>
                      <v:shadow on="t" color="black" opacity="22937f" origin=",.5" offset="0,.63889mm"/>
                    </v:line>
                  </w:pict>
                </mc:Fallback>
              </mc:AlternateContent>
            </w:r>
          </w:p>
        </w:tc>
        <w:tc>
          <w:tcPr>
            <w:tcW w:w="785" w:type="dxa"/>
            <w:tcBorders>
              <w:top w:val="single" w:sz="4" w:space="0" w:color="6C6C6C"/>
              <w:left w:val="single" w:sz="8" w:space="0" w:color="D0D0D0"/>
              <w:bottom w:val="single" w:sz="32" w:space="0" w:color="231F7F"/>
              <w:right w:val="single" w:sz="8" w:space="0" w:color="D0D0D0"/>
            </w:tcBorders>
            <w:tcMar>
              <w:top w:w="20" w:type="nil"/>
              <w:left w:w="20" w:type="nil"/>
              <w:right w:w="20" w:type="nil"/>
            </w:tcMar>
            <w:vAlign w:val="center"/>
          </w:tcPr>
          <w:p w14:paraId="16FE285E" w14:textId="77731E64" w:rsidR="001A01D2" w:rsidRPr="00EE6E2F" w:rsidRDefault="001A01D2" w:rsidP="00227153">
            <w:pPr>
              <w:pStyle w:val="legenda"/>
              <w:spacing w:line="360" w:lineRule="auto"/>
              <w:jc w:val="both"/>
              <w:rPr>
                <w:szCs w:val="20"/>
              </w:rPr>
            </w:pPr>
          </w:p>
        </w:tc>
        <w:tc>
          <w:tcPr>
            <w:tcW w:w="785" w:type="dxa"/>
            <w:tcBorders>
              <w:top w:val="single" w:sz="4" w:space="0" w:color="6C6C6C"/>
              <w:left w:val="single" w:sz="8" w:space="0" w:color="D0D0D0"/>
              <w:bottom w:val="single" w:sz="32" w:space="0" w:color="231F7F"/>
              <w:right w:val="single" w:sz="8" w:space="0" w:color="D0D0D0"/>
            </w:tcBorders>
            <w:tcMar>
              <w:top w:w="20" w:type="nil"/>
              <w:left w:w="20" w:type="nil"/>
              <w:right w:w="20" w:type="nil"/>
            </w:tcMar>
            <w:vAlign w:val="center"/>
          </w:tcPr>
          <w:p w14:paraId="2F5F4C02" w14:textId="77777777" w:rsidR="001A01D2" w:rsidRPr="00EE6E2F" w:rsidRDefault="001A01D2" w:rsidP="00227153">
            <w:pPr>
              <w:pStyle w:val="legenda"/>
              <w:spacing w:line="360" w:lineRule="auto"/>
              <w:jc w:val="both"/>
              <w:rPr>
                <w:szCs w:val="20"/>
              </w:rPr>
            </w:pPr>
          </w:p>
        </w:tc>
        <w:tc>
          <w:tcPr>
            <w:tcW w:w="785" w:type="dxa"/>
            <w:tcBorders>
              <w:top w:val="single" w:sz="4" w:space="0" w:color="6C6C6C"/>
              <w:left w:val="single" w:sz="8" w:space="0" w:color="D0D0D0"/>
              <w:bottom w:val="single" w:sz="32" w:space="0" w:color="231F7F"/>
              <w:right w:val="single" w:sz="8" w:space="0" w:color="D0D0D0"/>
            </w:tcBorders>
            <w:tcMar>
              <w:top w:w="20" w:type="nil"/>
              <w:left w:w="20" w:type="nil"/>
              <w:right w:w="20" w:type="nil"/>
            </w:tcMar>
            <w:vAlign w:val="center"/>
          </w:tcPr>
          <w:p w14:paraId="75F3A27E" w14:textId="0BA2B6CE" w:rsidR="001A01D2" w:rsidRPr="00EE6E2F" w:rsidRDefault="001A01D2" w:rsidP="00227153">
            <w:pPr>
              <w:pStyle w:val="legenda"/>
              <w:spacing w:line="360" w:lineRule="auto"/>
              <w:jc w:val="both"/>
              <w:rPr>
                <w:szCs w:val="20"/>
              </w:rPr>
            </w:pPr>
          </w:p>
        </w:tc>
        <w:tc>
          <w:tcPr>
            <w:tcW w:w="0" w:type="auto"/>
            <w:tcBorders>
              <w:top w:val="single" w:sz="4" w:space="0" w:color="6C6C6C"/>
              <w:left w:val="single" w:sz="8" w:space="0" w:color="D0D0D0"/>
              <w:bottom w:val="single" w:sz="32" w:space="0" w:color="231F7F"/>
              <w:right w:val="single" w:sz="8" w:space="0" w:color="D0D0D0"/>
            </w:tcBorders>
            <w:tcMar>
              <w:top w:w="20" w:type="nil"/>
              <w:left w:w="20" w:type="nil"/>
              <w:right w:w="20" w:type="nil"/>
            </w:tcMar>
            <w:vAlign w:val="center"/>
          </w:tcPr>
          <w:p w14:paraId="1EADBDB4" w14:textId="6D8454ED" w:rsidR="001A01D2" w:rsidRPr="00EE6E2F" w:rsidRDefault="001A01D2" w:rsidP="00227153">
            <w:pPr>
              <w:pStyle w:val="legenda"/>
              <w:spacing w:line="360" w:lineRule="auto"/>
              <w:jc w:val="both"/>
              <w:rPr>
                <w:szCs w:val="20"/>
              </w:rPr>
            </w:pPr>
          </w:p>
        </w:tc>
        <w:tc>
          <w:tcPr>
            <w:tcW w:w="0" w:type="auto"/>
            <w:tcBorders>
              <w:top w:val="single" w:sz="4" w:space="0" w:color="6C6C6C"/>
              <w:left w:val="single" w:sz="8" w:space="0" w:color="D0D0D0"/>
              <w:bottom w:val="single" w:sz="32" w:space="0" w:color="231F7F"/>
            </w:tcBorders>
            <w:tcMar>
              <w:top w:w="20" w:type="nil"/>
              <w:left w:w="20" w:type="nil"/>
              <w:right w:w="20" w:type="nil"/>
            </w:tcMar>
            <w:vAlign w:val="center"/>
          </w:tcPr>
          <w:p w14:paraId="0A5354AC" w14:textId="03514F65" w:rsidR="001A01D2" w:rsidRPr="00EE6E2F" w:rsidRDefault="001A01D2" w:rsidP="00227153">
            <w:pPr>
              <w:pStyle w:val="legenda"/>
              <w:spacing w:line="360" w:lineRule="auto"/>
              <w:jc w:val="both"/>
              <w:rPr>
                <w:szCs w:val="20"/>
              </w:rPr>
            </w:pPr>
          </w:p>
        </w:tc>
      </w:tr>
    </w:tbl>
    <w:p w14:paraId="07F2A883" w14:textId="0BF8C760" w:rsidR="009A13C7" w:rsidRDefault="00DE74E9" w:rsidP="00227153">
      <w:pPr>
        <w:pStyle w:val="legenda"/>
        <w:spacing w:line="360" w:lineRule="auto"/>
        <w:rPr>
          <w:szCs w:val="20"/>
        </w:rPr>
      </w:pPr>
      <w:r w:rsidRPr="00DE74E9">
        <w:rPr>
          <w:noProof/>
          <w:szCs w:val="20"/>
        </w:rPr>
        <mc:AlternateContent>
          <mc:Choice Requires="wps">
            <w:drawing>
              <wp:anchor distT="45720" distB="45720" distL="114300" distR="114300" simplePos="0" relativeHeight="251676672" behindDoc="0" locked="0" layoutInCell="1" allowOverlap="1" wp14:anchorId="1BD2C507" wp14:editId="553E25A4">
                <wp:simplePos x="0" y="0"/>
                <wp:positionH relativeFrom="column">
                  <wp:posOffset>603885</wp:posOffset>
                </wp:positionH>
                <wp:positionV relativeFrom="paragraph">
                  <wp:posOffset>351790</wp:posOffset>
                </wp:positionV>
                <wp:extent cx="2895600" cy="247650"/>
                <wp:effectExtent l="0" t="0" r="0" b="0"/>
                <wp:wrapSquare wrapText="bothSides"/>
                <wp:docPr id="217"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95600" cy="247650"/>
                        </a:xfrm>
                        <a:prstGeom prst="rect">
                          <a:avLst/>
                        </a:prstGeom>
                        <a:solidFill>
                          <a:srgbClr val="FFFFFF"/>
                        </a:solidFill>
                        <a:ln w="9525">
                          <a:noFill/>
                          <a:miter lim="800000"/>
                          <a:headEnd/>
                          <a:tailEnd/>
                        </a:ln>
                      </wps:spPr>
                      <wps:txbx>
                        <w:txbxContent>
                          <w:p w14:paraId="0AF1F5EB" w14:textId="0F7BC316" w:rsidR="00DE74E9" w:rsidRDefault="00DE74E9">
                            <w:r>
                              <w:t>Ações emergenciais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BD2C507" id="Caixa de Texto 2" o:spid="_x0000_s1030" type="#_x0000_t202" style="position:absolute;left:0;text-align:left;margin-left:47.55pt;margin-top:27.7pt;width:228pt;height:19.5pt;z-index:2516766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" stroked="f">
                <v:textbox>
                  <w:txbxContent>
                    <w:p w14:paraId="0AF1F5EB" w14:textId="0F7BC316" w:rsidR="00DE74E9" w:rsidRDefault="00DE74E9">
                      <w:r>
                        <w:t>Ações emergenciais</w:t>
                      </w:r>
                    </w:p>
                  </w:txbxContent>
                </v:textbox>
                <w10:wrap type="square"/>
              </v:shape>
            </w:pict>
          </mc:Fallback>
        </mc:AlternateContent>
      </w:r>
      <w:r w:rsidR="00DC7F14" w:rsidRPr="00EE6E2F">
        <w:rPr>
          <w:szCs w:val="20"/>
        </w:rPr>
        <w:t>Tabela</w:t>
      </w:r>
      <w:r w:rsidR="00555141">
        <w:rPr>
          <w:szCs w:val="20"/>
        </w:rPr>
        <w:t xml:space="preserve"> 2: Cronograma</w:t>
      </w:r>
      <w:r w:rsidR="00DC7F14" w:rsidRPr="00EE6E2F">
        <w:rPr>
          <w:szCs w:val="20"/>
        </w:rPr>
        <w:t xml:space="preserve"> estimado do programa</w:t>
      </w:r>
    </w:p>
    <w:p w14:paraId="47E4EFC1" w14:textId="350B423C" w:rsidR="00DE74E9" w:rsidRDefault="00DE74E9" w:rsidP="008521E5">
      <w:pPr>
        <w:pStyle w:val="legenda"/>
        <w:spacing w:line="360" w:lineRule="auto"/>
        <w:jc w:val="left"/>
        <w:rPr>
          <w:szCs w:val="20"/>
        </w:rPr>
      </w:pPr>
      <w:r w:rsidRPr="00EE6E2F">
        <w:rPr>
          <w:noProof/>
          <w:szCs w:val="20"/>
          <w:lang w:eastAsia="pt-BR"/>
        </w:rPr>
        <mc:AlternateContent>
          <mc:Choice Requires="wps">
            <w:drawing>
              <wp:anchor distT="0" distB="0" distL="114300" distR="114300" simplePos="0" relativeHeight="251674624" behindDoc="0" locked="0" layoutInCell="1" allowOverlap="1" wp14:anchorId="1D612EE7" wp14:editId="27BBA7C5">
                <wp:simplePos x="0" y="0"/>
                <wp:positionH relativeFrom="column">
                  <wp:posOffset>3810</wp:posOffset>
                </wp:positionH>
                <wp:positionV relativeFrom="paragraph">
                  <wp:posOffset>73025</wp:posOffset>
                </wp:positionV>
                <wp:extent cx="514350" cy="9525"/>
                <wp:effectExtent l="114300" t="76200" r="76200" b="123825"/>
                <wp:wrapNone/>
                <wp:docPr id="55" name="Conector reto 6"/>
                <wp:cNvGraphicFramePr/>
                <a:graphic xmlns:a="http://schemas.openxmlformats.org/drawingml/2006/main">
                  <a:graphicData uri="http://schemas.microsoft.com/office/word/2010/wordprocessingShape">
                    <wps:wsp>
                      <wps:cNvCnPr/>
                      <wps:spPr>
                        <a:xfrm flipV="1">
                          <a:off x="0" y="0"/>
                          <a:ext cx="514350" cy="9525"/>
                        </a:xfrm>
                        <a:prstGeom prst="line">
                          <a:avLst/>
                        </a:prstGeom>
                        <a:ln w="34925">
                          <a:solidFill>
                            <a:srgbClr val="FF0000"/>
                          </a:solidFill>
                          <a:headEnd type="oval"/>
                          <a:tailEnd type="oval"/>
                        </a:ln>
                      </wps:spPr>
                      <wps:style>
                        <a:lnRef idx="3">
                          <a:schemeClr val="accent3"/>
                        </a:lnRef>
                        <a:fillRef idx="0">
                          <a:schemeClr val="accent3"/>
                        </a:fillRef>
                        <a:effectRef idx="2">
                          <a:schemeClr val="accent3"/>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CC7C1E8" id="Conector reto 6" o:spid="_x0000_s1026" style="position:absolute;flip:y;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pt,5.75pt" to="40.8pt,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" strokecolor="red" strokeweight="2.75pt">
                <v:stroke startarrow="oval" endarrow="oval"/>
                <v:shadow on="t" color="black" opacity="22937f" origin=",.5" offset="0,.63889mm"/>
              </v:line>
            </w:pict>
          </mc:Fallback>
        </mc:AlternateContent>
      </w:r>
    </w:p>
    <w:p w14:paraId="2BC3A490" w14:textId="24AFB0FB" w:rsidR="008521E5" w:rsidRPr="00EE6E2F" w:rsidRDefault="008521E5" w:rsidP="008521E5">
      <w:pPr>
        <w:pStyle w:val="legenda"/>
        <w:spacing w:line="360" w:lineRule="auto"/>
        <w:jc w:val="left"/>
        <w:rPr>
          <w:szCs w:val="20"/>
        </w:rPr>
      </w:pPr>
      <w:r>
        <w:rPr>
          <w:szCs w:val="20"/>
        </w:rPr>
        <w:t>As ações emergenciais ocorrer</w:t>
      </w:r>
      <w:r w:rsidR="005F6B60">
        <w:rPr>
          <w:szCs w:val="20"/>
        </w:rPr>
        <w:t>am</w:t>
      </w:r>
      <w:r>
        <w:rPr>
          <w:szCs w:val="20"/>
        </w:rPr>
        <w:t xml:space="preserve"> dentro do Projeto de apoio e fortalecimento das políticas públicas.</w:t>
      </w:r>
    </w:p>
    <w:p w14:paraId="5A971D09" w14:textId="40EBCDE8" w:rsidR="00662AFA" w:rsidRPr="00EE6E2F" w:rsidRDefault="003D2953" w:rsidP="00227153">
      <w:pPr>
        <w:pStyle w:val="legenda"/>
        <w:spacing w:line="360" w:lineRule="auto"/>
        <w:ind w:firstLine="706"/>
        <w:jc w:val="both"/>
        <w:rPr>
          <w:szCs w:val="20"/>
        </w:rPr>
      </w:pPr>
      <w:bookmarkStart w:id="3" w:name="_Hlk500404625"/>
      <w:bookmarkEnd w:id="2"/>
      <w:r>
        <w:rPr>
          <w:szCs w:val="20"/>
        </w:rPr>
        <w:t xml:space="preserve">Para avaliar </w:t>
      </w:r>
      <w:r w:rsidR="006E365E" w:rsidRPr="00EE6E2F">
        <w:rPr>
          <w:szCs w:val="20"/>
        </w:rPr>
        <w:t>os resultados do programa e assegurar que os objetivos foram alcançados</w:t>
      </w:r>
      <w:r w:rsidR="00B6067F" w:rsidRPr="00EE6E2F">
        <w:rPr>
          <w:szCs w:val="20"/>
        </w:rPr>
        <w:t>,</w:t>
      </w:r>
      <w:r w:rsidR="006E365E" w:rsidRPr="00EE6E2F">
        <w:rPr>
          <w:szCs w:val="20"/>
        </w:rPr>
        <w:t xml:space="preserve"> foram definidos os indicadores listados na tabela abaixo.</w:t>
      </w:r>
    </w:p>
    <w:tbl>
      <w:tblPr>
        <w:tblW w:w="9767" w:type="dxa"/>
        <w:tblInd w:w="5" w:type="dxa"/>
        <w:tblBorders>
          <w:top w:val="single" w:sz="24" w:space="0" w:color="2F3192" w:themeColor="accent3"/>
          <w:bottom w:val="single" w:sz="24" w:space="0" w:color="2F3192" w:themeColor="accent3"/>
        </w:tblBorders>
        <w:tblLayout w:type="fixed"/>
        <w:tblCellMar>
          <w:left w:w="0" w:type="dxa"/>
          <w:right w:w="0" w:type="dxa"/>
        </w:tblCellMar>
        <w:tblLook w:val="0600" w:firstRow="0" w:lastRow="0" w:firstColumn="0" w:lastColumn="0" w:noHBand="1" w:noVBand="1"/>
      </w:tblPr>
      <w:tblGrid>
        <w:gridCol w:w="5740"/>
        <w:gridCol w:w="1290"/>
        <w:gridCol w:w="1584"/>
        <w:gridCol w:w="1153"/>
      </w:tblGrid>
      <w:tr w:rsidR="00380CF0" w:rsidRPr="00EE6E2F" w14:paraId="7C7FB02A" w14:textId="77777777" w:rsidTr="00DE74E9">
        <w:trPr>
          <w:trHeight w:val="670"/>
        </w:trPr>
        <w:tc>
          <w:tcPr>
            <w:tcW w:w="5740" w:type="dxa"/>
            <w:shd w:val="clear" w:color="auto" w:fill="auto"/>
            <w:tcMar>
              <w:top w:w="57" w:type="dxa"/>
              <w:left w:w="57" w:type="dxa"/>
              <w:bottom w:w="57" w:type="dxa"/>
              <w:right w:w="57" w:type="dxa"/>
            </w:tcMar>
            <w:vAlign w:val="center"/>
          </w:tcPr>
          <w:p w14:paraId="5AA00EAF" w14:textId="77777777" w:rsidR="00380CF0" w:rsidRPr="00EE6E2F" w:rsidRDefault="00380CF0" w:rsidP="00227153">
            <w:pPr>
              <w:pStyle w:val="Tab1"/>
              <w:spacing w:line="360" w:lineRule="auto"/>
              <w:jc w:val="center"/>
              <w:rPr>
                <w:sz w:val="20"/>
                <w:szCs w:val="20"/>
              </w:rPr>
            </w:pPr>
            <w:r w:rsidRPr="00EE6E2F">
              <w:rPr>
                <w:sz w:val="20"/>
                <w:szCs w:val="20"/>
              </w:rPr>
              <w:t>INDICADOR</w:t>
            </w:r>
          </w:p>
        </w:tc>
        <w:tc>
          <w:tcPr>
            <w:tcW w:w="1290" w:type="dxa"/>
            <w:shd w:val="clear" w:color="auto" w:fill="auto"/>
            <w:vAlign w:val="center"/>
          </w:tcPr>
          <w:p w14:paraId="496030E8" w14:textId="77777777" w:rsidR="00380CF0" w:rsidRPr="00EE6E2F" w:rsidRDefault="00380CF0" w:rsidP="00227153">
            <w:pPr>
              <w:pStyle w:val="Tab1"/>
              <w:spacing w:line="360" w:lineRule="auto"/>
              <w:jc w:val="center"/>
              <w:rPr>
                <w:sz w:val="20"/>
                <w:szCs w:val="20"/>
              </w:rPr>
            </w:pPr>
            <w:r w:rsidRPr="00EE6E2F">
              <w:rPr>
                <w:sz w:val="20"/>
                <w:szCs w:val="20"/>
              </w:rPr>
              <w:t>UNIDADE</w:t>
            </w:r>
          </w:p>
        </w:tc>
        <w:tc>
          <w:tcPr>
            <w:tcW w:w="1584" w:type="dxa"/>
            <w:vAlign w:val="center"/>
          </w:tcPr>
          <w:p w14:paraId="0EA3BBBB" w14:textId="7B52E07D" w:rsidR="00380CF0" w:rsidRPr="00EE6E2F" w:rsidRDefault="00380CF0" w:rsidP="00227153">
            <w:pPr>
              <w:pStyle w:val="Tab1"/>
              <w:spacing w:line="360" w:lineRule="auto"/>
              <w:jc w:val="center"/>
              <w:rPr>
                <w:sz w:val="20"/>
                <w:szCs w:val="20"/>
              </w:rPr>
            </w:pPr>
            <w:r w:rsidRPr="00EE6E2F">
              <w:rPr>
                <w:sz w:val="20"/>
                <w:szCs w:val="20"/>
              </w:rPr>
              <w:t>MEDIÇÃO</w:t>
            </w:r>
          </w:p>
        </w:tc>
        <w:tc>
          <w:tcPr>
            <w:tcW w:w="1153" w:type="dxa"/>
            <w:shd w:val="clear" w:color="auto" w:fill="auto"/>
            <w:vAlign w:val="center"/>
          </w:tcPr>
          <w:p w14:paraId="0A410C40" w14:textId="30322434" w:rsidR="00380CF0" w:rsidRPr="00EE6E2F" w:rsidRDefault="00380CF0" w:rsidP="00227153">
            <w:pPr>
              <w:pStyle w:val="Tab1"/>
              <w:spacing w:line="360" w:lineRule="auto"/>
              <w:jc w:val="center"/>
              <w:rPr>
                <w:sz w:val="20"/>
                <w:szCs w:val="20"/>
              </w:rPr>
            </w:pPr>
            <w:r w:rsidRPr="00EE6E2F">
              <w:rPr>
                <w:sz w:val="20"/>
                <w:szCs w:val="20"/>
              </w:rPr>
              <w:t>META</w:t>
            </w:r>
          </w:p>
        </w:tc>
      </w:tr>
      <w:tr w:rsidR="00B6067F" w:rsidRPr="00EE6E2F" w14:paraId="0CBAD56A" w14:textId="77777777" w:rsidTr="00DE74E9">
        <w:trPr>
          <w:trHeight w:val="670"/>
        </w:trPr>
        <w:tc>
          <w:tcPr>
            <w:tcW w:w="5740" w:type="dxa"/>
            <w:shd w:val="clear" w:color="auto" w:fill="F2F2F2" w:themeFill="background1" w:themeFillShade="F2"/>
            <w:tcMar>
              <w:top w:w="57" w:type="dxa"/>
              <w:left w:w="57" w:type="dxa"/>
              <w:bottom w:w="57" w:type="dxa"/>
              <w:right w:w="57" w:type="dxa"/>
            </w:tcMar>
          </w:tcPr>
          <w:p w14:paraId="2193E523" w14:textId="2BE105A2" w:rsidR="00C27365" w:rsidRPr="00EE6E2F" w:rsidRDefault="00C06760" w:rsidP="00227153">
            <w:pPr>
              <w:pStyle w:val="tab2"/>
              <w:spacing w:line="360" w:lineRule="auto"/>
              <w:rPr>
                <w:sz w:val="20"/>
                <w:szCs w:val="20"/>
              </w:rPr>
            </w:pPr>
            <w:r w:rsidRPr="00EE6E2F">
              <w:rPr>
                <w:sz w:val="20"/>
                <w:szCs w:val="20"/>
              </w:rPr>
              <w:t>I01</w:t>
            </w:r>
            <w:r w:rsidR="004203F3" w:rsidRPr="00EE6E2F">
              <w:rPr>
                <w:sz w:val="20"/>
                <w:szCs w:val="20"/>
              </w:rPr>
              <w:t xml:space="preserve"> </w:t>
            </w:r>
            <w:r w:rsidR="003D2953">
              <w:rPr>
                <w:sz w:val="20"/>
                <w:szCs w:val="20"/>
              </w:rPr>
              <w:t>–</w:t>
            </w:r>
            <w:r w:rsidRPr="00EE6E2F">
              <w:rPr>
                <w:sz w:val="20"/>
                <w:szCs w:val="20"/>
              </w:rPr>
              <w:t xml:space="preserve"> </w:t>
            </w:r>
            <w:r w:rsidR="003D2953">
              <w:rPr>
                <w:sz w:val="20"/>
                <w:szCs w:val="20"/>
              </w:rPr>
              <w:t>Restabelecimento dos serviços de saúde interrompidos pelo rompimento da barragem, para a população de Bento Rodrigues e Paracatu</w:t>
            </w:r>
            <w:r w:rsidR="00B136C1">
              <w:rPr>
                <w:sz w:val="20"/>
                <w:szCs w:val="20"/>
              </w:rPr>
              <w:t xml:space="preserve"> de Baixo</w:t>
            </w:r>
          </w:p>
        </w:tc>
        <w:tc>
          <w:tcPr>
            <w:tcW w:w="1290" w:type="dxa"/>
            <w:shd w:val="clear" w:color="auto" w:fill="F2F2F2" w:themeFill="background1" w:themeFillShade="F2"/>
          </w:tcPr>
          <w:p w14:paraId="41CA46C8" w14:textId="008B2954" w:rsidR="00B6067F" w:rsidRPr="00EE6E2F" w:rsidRDefault="005F3314" w:rsidP="00227153">
            <w:pPr>
              <w:pStyle w:val="tab2"/>
              <w:spacing w:line="360" w:lineRule="auto"/>
              <w:jc w:val="center"/>
              <w:rPr>
                <w:sz w:val="20"/>
                <w:szCs w:val="20"/>
                <w:highlight w:val="yellow"/>
              </w:rPr>
            </w:pPr>
            <w:r w:rsidRPr="00EE6E2F">
              <w:rPr>
                <w:sz w:val="20"/>
                <w:szCs w:val="20"/>
              </w:rPr>
              <w:t>%</w:t>
            </w:r>
          </w:p>
        </w:tc>
        <w:tc>
          <w:tcPr>
            <w:tcW w:w="1584" w:type="dxa"/>
            <w:shd w:val="clear" w:color="auto" w:fill="F2F2F2" w:themeFill="background1" w:themeFillShade="F2"/>
          </w:tcPr>
          <w:p w14:paraId="69483253" w14:textId="0CC9E4EE" w:rsidR="00B6067F" w:rsidRPr="00EE6E2F" w:rsidRDefault="001B5870" w:rsidP="00227153">
            <w:pPr>
              <w:pStyle w:val="tab2"/>
              <w:spacing w:line="360" w:lineRule="auto"/>
              <w:jc w:val="center"/>
              <w:rPr>
                <w:sz w:val="20"/>
                <w:szCs w:val="20"/>
              </w:rPr>
            </w:pPr>
            <w:r w:rsidRPr="00EE6E2F">
              <w:rPr>
                <w:sz w:val="20"/>
                <w:szCs w:val="20"/>
              </w:rPr>
              <w:t>Anual</w:t>
            </w:r>
          </w:p>
        </w:tc>
        <w:tc>
          <w:tcPr>
            <w:tcW w:w="1153" w:type="dxa"/>
            <w:shd w:val="clear" w:color="auto" w:fill="F2F2F2" w:themeFill="background1" w:themeFillShade="F2"/>
          </w:tcPr>
          <w:p w14:paraId="080A430C" w14:textId="29681681" w:rsidR="00B6067F" w:rsidRPr="00EE6E2F" w:rsidRDefault="00EB4C85" w:rsidP="00227153">
            <w:pPr>
              <w:pStyle w:val="tab2"/>
              <w:spacing w:line="360" w:lineRule="auto"/>
              <w:jc w:val="center"/>
              <w:rPr>
                <w:sz w:val="20"/>
                <w:szCs w:val="20"/>
                <w:highlight w:val="yellow"/>
              </w:rPr>
            </w:pPr>
            <w:r w:rsidRPr="00EE6E2F">
              <w:rPr>
                <w:sz w:val="20"/>
                <w:szCs w:val="20"/>
              </w:rPr>
              <w:t>100%</w:t>
            </w:r>
          </w:p>
        </w:tc>
      </w:tr>
      <w:tr w:rsidR="00B6067F" w:rsidRPr="00EE6E2F" w14:paraId="4EC7BCDA" w14:textId="77777777" w:rsidTr="00DE74E9">
        <w:trPr>
          <w:trHeight w:val="670"/>
        </w:trPr>
        <w:tc>
          <w:tcPr>
            <w:tcW w:w="5740" w:type="dxa"/>
            <w:shd w:val="clear" w:color="auto" w:fill="auto"/>
            <w:tcMar>
              <w:top w:w="57" w:type="dxa"/>
              <w:left w:w="57" w:type="dxa"/>
              <w:bottom w:w="57" w:type="dxa"/>
              <w:right w:w="57" w:type="dxa"/>
            </w:tcMar>
          </w:tcPr>
          <w:p w14:paraId="2FB41F2F" w14:textId="2E812F06" w:rsidR="00DA00A6" w:rsidRPr="00EE6E2F" w:rsidRDefault="00C5760B" w:rsidP="00227153">
            <w:pPr>
              <w:pStyle w:val="tab2"/>
              <w:spacing w:line="360" w:lineRule="auto"/>
              <w:jc w:val="both"/>
              <w:rPr>
                <w:sz w:val="20"/>
                <w:szCs w:val="20"/>
              </w:rPr>
            </w:pPr>
            <w:r w:rsidRPr="00EE6E2F">
              <w:rPr>
                <w:sz w:val="20"/>
                <w:szCs w:val="20"/>
              </w:rPr>
              <w:t>I02</w:t>
            </w:r>
            <w:r w:rsidR="00B6067F" w:rsidRPr="00EE6E2F">
              <w:rPr>
                <w:sz w:val="20"/>
                <w:szCs w:val="20"/>
              </w:rPr>
              <w:t xml:space="preserve"> –</w:t>
            </w:r>
            <w:r w:rsidR="00FC43DE" w:rsidRPr="00EE6E2F">
              <w:rPr>
                <w:sz w:val="20"/>
                <w:szCs w:val="20"/>
              </w:rPr>
              <w:t xml:space="preserve"> </w:t>
            </w:r>
            <w:r w:rsidR="003D2953">
              <w:rPr>
                <w:sz w:val="20"/>
                <w:szCs w:val="20"/>
              </w:rPr>
              <w:t xml:space="preserve">Realização das entregas </w:t>
            </w:r>
            <w:r w:rsidR="005F3314" w:rsidRPr="00EE6E2F">
              <w:rPr>
                <w:sz w:val="20"/>
                <w:szCs w:val="20"/>
              </w:rPr>
              <w:t>d</w:t>
            </w:r>
            <w:r w:rsidR="003D2953">
              <w:rPr>
                <w:sz w:val="20"/>
                <w:szCs w:val="20"/>
              </w:rPr>
              <w:t>os</w:t>
            </w:r>
            <w:r w:rsidR="005F3314" w:rsidRPr="00EE6E2F">
              <w:rPr>
                <w:sz w:val="20"/>
                <w:szCs w:val="20"/>
              </w:rPr>
              <w:t xml:space="preserve"> estudo</w:t>
            </w:r>
            <w:r w:rsidR="00231165" w:rsidRPr="00EE6E2F">
              <w:rPr>
                <w:sz w:val="20"/>
                <w:szCs w:val="20"/>
              </w:rPr>
              <w:t>s epidemiológico</w:t>
            </w:r>
            <w:r w:rsidR="003D2953">
              <w:rPr>
                <w:sz w:val="20"/>
                <w:szCs w:val="20"/>
              </w:rPr>
              <w:t>s</w:t>
            </w:r>
            <w:r w:rsidR="00231165" w:rsidRPr="00EE6E2F">
              <w:rPr>
                <w:sz w:val="20"/>
                <w:szCs w:val="20"/>
              </w:rPr>
              <w:t xml:space="preserve"> e toxicológico </w:t>
            </w:r>
            <w:r w:rsidR="005F3314" w:rsidRPr="00EE6E2F">
              <w:rPr>
                <w:sz w:val="20"/>
                <w:szCs w:val="20"/>
              </w:rPr>
              <w:t>conforme definido nas bases mínimas Nota Técnica SUBVPS/SES-MG N° 11/2017</w:t>
            </w:r>
          </w:p>
        </w:tc>
        <w:tc>
          <w:tcPr>
            <w:tcW w:w="1290" w:type="dxa"/>
            <w:shd w:val="clear" w:color="auto" w:fill="auto"/>
          </w:tcPr>
          <w:p w14:paraId="2C1D2DE9" w14:textId="042F9195" w:rsidR="00B6067F" w:rsidRPr="00EE6E2F" w:rsidRDefault="005F3314" w:rsidP="00227153">
            <w:pPr>
              <w:pStyle w:val="tab2"/>
              <w:spacing w:line="360" w:lineRule="auto"/>
              <w:jc w:val="center"/>
              <w:rPr>
                <w:sz w:val="20"/>
                <w:szCs w:val="20"/>
                <w:highlight w:val="yellow"/>
              </w:rPr>
            </w:pPr>
            <w:r w:rsidRPr="00EE6E2F">
              <w:rPr>
                <w:sz w:val="20"/>
                <w:szCs w:val="20"/>
              </w:rPr>
              <w:t>%</w:t>
            </w:r>
          </w:p>
        </w:tc>
        <w:tc>
          <w:tcPr>
            <w:tcW w:w="1584" w:type="dxa"/>
            <w:shd w:val="clear" w:color="auto" w:fill="auto"/>
          </w:tcPr>
          <w:p w14:paraId="4FF38130" w14:textId="1D21A5A2" w:rsidR="00B6067F" w:rsidRPr="00EE6E2F" w:rsidRDefault="00EB4C85" w:rsidP="00227153">
            <w:pPr>
              <w:pStyle w:val="tab2"/>
              <w:spacing w:line="360" w:lineRule="auto"/>
              <w:jc w:val="center"/>
              <w:rPr>
                <w:sz w:val="20"/>
                <w:szCs w:val="20"/>
              </w:rPr>
            </w:pPr>
            <w:r w:rsidRPr="00EE6E2F">
              <w:rPr>
                <w:sz w:val="20"/>
                <w:szCs w:val="20"/>
              </w:rPr>
              <w:t>Anual</w:t>
            </w:r>
          </w:p>
        </w:tc>
        <w:tc>
          <w:tcPr>
            <w:tcW w:w="1153" w:type="dxa"/>
            <w:shd w:val="clear" w:color="auto" w:fill="auto"/>
          </w:tcPr>
          <w:p w14:paraId="76770355" w14:textId="7CB85430" w:rsidR="00B6067F" w:rsidRPr="00EE6E2F" w:rsidRDefault="00FC43DE" w:rsidP="00227153">
            <w:pPr>
              <w:pStyle w:val="tab2"/>
              <w:spacing w:line="360" w:lineRule="auto"/>
              <w:jc w:val="center"/>
              <w:rPr>
                <w:sz w:val="20"/>
                <w:szCs w:val="20"/>
              </w:rPr>
            </w:pPr>
            <w:r w:rsidRPr="00EE6E2F">
              <w:rPr>
                <w:sz w:val="20"/>
                <w:szCs w:val="20"/>
              </w:rPr>
              <w:t>100</w:t>
            </w:r>
            <w:r w:rsidR="00EB4C85" w:rsidRPr="00EE6E2F">
              <w:rPr>
                <w:sz w:val="20"/>
                <w:szCs w:val="20"/>
              </w:rPr>
              <w:t>%</w:t>
            </w:r>
          </w:p>
        </w:tc>
      </w:tr>
    </w:tbl>
    <w:p w14:paraId="25BA0E82" w14:textId="27495565" w:rsidR="007953E4" w:rsidRPr="00EE6E2F" w:rsidRDefault="00002D52" w:rsidP="00227153">
      <w:pPr>
        <w:pStyle w:val="legenda"/>
        <w:spacing w:line="360" w:lineRule="auto"/>
        <w:rPr>
          <w:szCs w:val="20"/>
        </w:rPr>
      </w:pPr>
      <w:r>
        <w:rPr>
          <w:szCs w:val="20"/>
        </w:rPr>
        <w:t>T</w:t>
      </w:r>
      <w:r w:rsidR="006E365E" w:rsidRPr="00EE6E2F">
        <w:rPr>
          <w:szCs w:val="20"/>
        </w:rPr>
        <w:t xml:space="preserve">abela </w:t>
      </w:r>
      <w:r w:rsidR="008C74A8" w:rsidRPr="00EE6E2F">
        <w:rPr>
          <w:szCs w:val="20"/>
        </w:rPr>
        <w:t>3</w:t>
      </w:r>
      <w:r w:rsidR="006E365E" w:rsidRPr="00EE6E2F">
        <w:rPr>
          <w:szCs w:val="20"/>
        </w:rPr>
        <w:t>: Indicadores do programa</w:t>
      </w:r>
    </w:p>
    <w:p w14:paraId="5E108233" w14:textId="72AADB7B" w:rsidR="00F248B8" w:rsidRDefault="00D72247" w:rsidP="00227153">
      <w:pPr>
        <w:pStyle w:val="Texto"/>
        <w:spacing w:line="360" w:lineRule="auto"/>
        <w:rPr>
          <w:sz w:val="20"/>
          <w:szCs w:val="20"/>
        </w:rPr>
      </w:pPr>
      <w:r w:rsidRPr="00EE6E2F">
        <w:rPr>
          <w:sz w:val="20"/>
          <w:szCs w:val="20"/>
        </w:rPr>
        <w:lastRenderedPageBreak/>
        <w:t xml:space="preserve">O programa será encerrado </w:t>
      </w:r>
      <w:r w:rsidR="00AB20C3" w:rsidRPr="00EE6E2F">
        <w:rPr>
          <w:sz w:val="20"/>
          <w:szCs w:val="20"/>
        </w:rPr>
        <w:t xml:space="preserve">quando </w:t>
      </w:r>
      <w:r w:rsidR="00492EFF" w:rsidRPr="00EE6E2F">
        <w:rPr>
          <w:sz w:val="20"/>
          <w:szCs w:val="20"/>
        </w:rPr>
        <w:t>as ações</w:t>
      </w:r>
      <w:r w:rsidR="009C48A2">
        <w:rPr>
          <w:sz w:val="20"/>
          <w:szCs w:val="20"/>
        </w:rPr>
        <w:t xml:space="preserve"> descritas</w:t>
      </w:r>
      <w:r w:rsidR="009350CC" w:rsidRPr="00EE6E2F">
        <w:rPr>
          <w:sz w:val="20"/>
          <w:szCs w:val="20"/>
        </w:rPr>
        <w:t xml:space="preserve"> neste documento fore</w:t>
      </w:r>
      <w:r w:rsidR="00492EFF" w:rsidRPr="00EE6E2F">
        <w:rPr>
          <w:sz w:val="20"/>
          <w:szCs w:val="20"/>
        </w:rPr>
        <w:t>m implementadas</w:t>
      </w:r>
      <w:r w:rsidR="00C15E33" w:rsidRPr="00EE6E2F">
        <w:rPr>
          <w:sz w:val="20"/>
          <w:szCs w:val="20"/>
        </w:rPr>
        <w:t xml:space="preserve"> </w:t>
      </w:r>
      <w:r w:rsidR="00AB20C3" w:rsidRPr="00EE6E2F">
        <w:rPr>
          <w:sz w:val="20"/>
          <w:szCs w:val="20"/>
        </w:rPr>
        <w:t xml:space="preserve">e quando </w:t>
      </w:r>
      <w:r w:rsidRPr="00EE6E2F">
        <w:rPr>
          <w:sz w:val="20"/>
          <w:szCs w:val="20"/>
        </w:rPr>
        <w:t>forem alcançadas as metas dos indicadores</w:t>
      </w:r>
      <w:r w:rsidR="00231165" w:rsidRPr="00EE6E2F">
        <w:rPr>
          <w:sz w:val="20"/>
          <w:szCs w:val="20"/>
        </w:rPr>
        <w:t xml:space="preserve"> propostos</w:t>
      </w:r>
      <w:r w:rsidRPr="00EE6E2F">
        <w:rPr>
          <w:sz w:val="20"/>
          <w:szCs w:val="20"/>
        </w:rPr>
        <w:t>, com a devida comprovação de auditoria independente.</w:t>
      </w:r>
    </w:p>
    <w:p w14:paraId="1FB2DFB1" w14:textId="77777777" w:rsidR="00F248B8" w:rsidRDefault="00F248B8" w:rsidP="00227153">
      <w:pPr>
        <w:pStyle w:val="Texto"/>
        <w:spacing w:line="360" w:lineRule="auto"/>
        <w:rPr>
          <w:sz w:val="20"/>
          <w:szCs w:val="20"/>
        </w:rPr>
      </w:pPr>
    </w:p>
    <w:p w14:paraId="7413F991" w14:textId="68DB2464" w:rsidR="006671A7" w:rsidRPr="00EE6E2F" w:rsidRDefault="008067CD" w:rsidP="00227153">
      <w:pPr>
        <w:pStyle w:val="Ttulo1"/>
        <w:spacing w:line="360" w:lineRule="auto"/>
        <w:rPr>
          <w:sz w:val="20"/>
          <w:szCs w:val="20"/>
        </w:rPr>
      </w:pPr>
      <w:bookmarkStart w:id="4" w:name="_Toc501636904"/>
      <w:bookmarkEnd w:id="3"/>
      <w:r w:rsidRPr="00EE6E2F">
        <w:rPr>
          <w:sz w:val="20"/>
          <w:szCs w:val="20"/>
        </w:rPr>
        <w:t>Objetivo</w:t>
      </w:r>
      <w:bookmarkEnd w:id="0"/>
      <w:bookmarkEnd w:id="4"/>
    </w:p>
    <w:p w14:paraId="278561FE" w14:textId="115D9979" w:rsidR="00CF4CF4" w:rsidRDefault="008067CD" w:rsidP="00CF4CF4">
      <w:pPr>
        <w:pStyle w:val="Texto"/>
        <w:spacing w:line="360" w:lineRule="auto"/>
        <w:ind w:firstLine="706"/>
        <w:rPr>
          <w:sz w:val="20"/>
          <w:szCs w:val="20"/>
        </w:rPr>
      </w:pPr>
      <w:r w:rsidRPr="00EE6E2F">
        <w:rPr>
          <w:sz w:val="20"/>
          <w:szCs w:val="20"/>
        </w:rPr>
        <w:t xml:space="preserve">Este documento tem como finalidade formalizar as entregas da fase de definição do Programa </w:t>
      </w:r>
      <w:r w:rsidR="00FC43DE" w:rsidRPr="00EE6E2F">
        <w:rPr>
          <w:sz w:val="20"/>
          <w:szCs w:val="20"/>
        </w:rPr>
        <w:t xml:space="preserve">de Apoio à Saúde Física e Mental da População Impactada </w:t>
      </w:r>
      <w:r w:rsidRPr="00EE6E2F">
        <w:rPr>
          <w:sz w:val="20"/>
          <w:szCs w:val="20"/>
        </w:rPr>
        <w:t>do Termo de Transação e de Ajustamento de Conduta (TTAC</w:t>
      </w:r>
      <w:r w:rsidR="00C92FC9" w:rsidRPr="00EE6E2F">
        <w:rPr>
          <w:sz w:val="20"/>
          <w:szCs w:val="20"/>
        </w:rPr>
        <w:t>)</w:t>
      </w:r>
      <w:r w:rsidRPr="00EE6E2F">
        <w:rPr>
          <w:sz w:val="20"/>
          <w:szCs w:val="20"/>
        </w:rPr>
        <w:t>, de forma a explicitar seus objetivos, escopo e resultados esperados. Além disto, são descritos os indicadores de resultado e os critério</w:t>
      </w:r>
      <w:r w:rsidR="004F0C82" w:rsidRPr="00EE6E2F">
        <w:rPr>
          <w:sz w:val="20"/>
          <w:szCs w:val="20"/>
        </w:rPr>
        <w:t>s para encerramento do programa.</w:t>
      </w:r>
      <w:r w:rsidR="00CF4CF4" w:rsidRPr="00EE6E2F">
        <w:rPr>
          <w:sz w:val="20"/>
          <w:szCs w:val="20"/>
        </w:rPr>
        <w:t xml:space="preserve"> </w:t>
      </w:r>
    </w:p>
    <w:p w14:paraId="4ED57E23" w14:textId="77777777" w:rsidR="00F248B8" w:rsidRPr="00EE6E2F" w:rsidRDefault="00F248B8" w:rsidP="00CF4CF4">
      <w:pPr>
        <w:pStyle w:val="Texto"/>
        <w:spacing w:line="360" w:lineRule="auto"/>
        <w:ind w:firstLine="706"/>
        <w:rPr>
          <w:sz w:val="20"/>
          <w:szCs w:val="20"/>
        </w:rPr>
      </w:pPr>
    </w:p>
    <w:p w14:paraId="48F9C813" w14:textId="20E64EB7" w:rsidR="008067CD" w:rsidRPr="00EE6E2F" w:rsidRDefault="008067CD" w:rsidP="00227153">
      <w:pPr>
        <w:pStyle w:val="Ttulo1"/>
        <w:spacing w:line="360" w:lineRule="auto"/>
        <w:rPr>
          <w:sz w:val="20"/>
          <w:szCs w:val="20"/>
        </w:rPr>
      </w:pPr>
      <w:bookmarkStart w:id="5" w:name="_Toc501636905"/>
      <w:r w:rsidRPr="00EE6E2F">
        <w:rPr>
          <w:sz w:val="20"/>
          <w:szCs w:val="20"/>
        </w:rPr>
        <w:t>Metodologia utilizada</w:t>
      </w:r>
      <w:bookmarkEnd w:id="5"/>
    </w:p>
    <w:p w14:paraId="32164299" w14:textId="2AD57FED" w:rsidR="00776EB6" w:rsidRPr="00EE6E2F" w:rsidRDefault="008067CD" w:rsidP="00227153">
      <w:pPr>
        <w:pStyle w:val="Texto"/>
        <w:spacing w:line="360" w:lineRule="auto"/>
        <w:ind w:firstLine="706"/>
        <w:rPr>
          <w:sz w:val="20"/>
          <w:szCs w:val="20"/>
        </w:rPr>
      </w:pPr>
      <w:r w:rsidRPr="00EE6E2F">
        <w:rPr>
          <w:sz w:val="20"/>
          <w:szCs w:val="20"/>
        </w:rPr>
        <w:t>A figura abaixo demonstra a abordagem metodológica utilizada no desenvolvimento dos programas que estão sob responsabilida</w:t>
      </w:r>
      <w:r w:rsidR="00CB7506">
        <w:rPr>
          <w:sz w:val="20"/>
          <w:szCs w:val="20"/>
        </w:rPr>
        <w:t>de da Fundação Renova</w:t>
      </w:r>
      <w:r w:rsidRPr="00EE6E2F">
        <w:rPr>
          <w:sz w:val="20"/>
          <w:szCs w:val="20"/>
        </w:rPr>
        <w:t>.</w:t>
      </w:r>
    </w:p>
    <w:p w14:paraId="75B956FB" w14:textId="0915F4FC" w:rsidR="00C92FC9" w:rsidRPr="00EE6E2F" w:rsidRDefault="00FE3D07" w:rsidP="00227153">
      <w:pPr>
        <w:keepNext/>
        <w:spacing w:after="0"/>
        <w:jc w:val="center"/>
        <w:rPr>
          <w:sz w:val="20"/>
          <w:szCs w:val="20"/>
        </w:rPr>
      </w:pPr>
      <w:r w:rsidRPr="00EE6E2F">
        <w:rPr>
          <w:b/>
          <w:noProof/>
          <w:sz w:val="20"/>
          <w:szCs w:val="20"/>
          <w:lang w:eastAsia="pt-BR"/>
        </w:rPr>
        <w:drawing>
          <wp:inline distT="0" distB="0" distL="0" distR="0" wp14:anchorId="2A642524" wp14:editId="5EF19564">
            <wp:extent cx="6117590" cy="1494155"/>
            <wp:effectExtent l="0" t="0" r="3810" b="4445"/>
            <wp:docPr id="1" name="Imagem 1" descr="../../../../../../../Desktop/flux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ktop/fluxo.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17590" cy="1494155"/>
                    </a:xfrm>
                    <a:prstGeom prst="rect">
                      <a:avLst/>
                    </a:prstGeom>
                    <a:noFill/>
                    <a:ln>
                      <a:noFill/>
                    </a:ln>
                  </pic:spPr>
                </pic:pic>
              </a:graphicData>
            </a:graphic>
          </wp:inline>
        </w:drawing>
      </w:r>
    </w:p>
    <w:p w14:paraId="60D90D76" w14:textId="74FA26FB" w:rsidR="00F2095B" w:rsidRPr="00EE6E2F" w:rsidRDefault="00C92FC9" w:rsidP="00227153">
      <w:pPr>
        <w:pStyle w:val="Legenda0"/>
        <w:spacing w:line="360" w:lineRule="auto"/>
        <w:jc w:val="center"/>
        <w:rPr>
          <w:i w:val="0"/>
          <w:color w:val="auto"/>
          <w:sz w:val="20"/>
          <w:szCs w:val="20"/>
        </w:rPr>
      </w:pPr>
      <w:r w:rsidRPr="00EE6E2F">
        <w:rPr>
          <w:i w:val="0"/>
          <w:color w:val="auto"/>
          <w:sz w:val="20"/>
          <w:szCs w:val="20"/>
        </w:rPr>
        <w:t xml:space="preserve">Figura </w:t>
      </w:r>
      <w:r w:rsidRPr="00EE6E2F">
        <w:rPr>
          <w:i w:val="0"/>
          <w:color w:val="auto"/>
          <w:sz w:val="20"/>
          <w:szCs w:val="20"/>
        </w:rPr>
        <w:fldChar w:fldCharType="begin"/>
      </w:r>
      <w:r w:rsidRPr="00EE6E2F">
        <w:rPr>
          <w:i w:val="0"/>
          <w:color w:val="auto"/>
          <w:sz w:val="20"/>
          <w:szCs w:val="20"/>
        </w:rPr>
        <w:instrText xml:space="preserve"> SEQ Figura \* ARABIC </w:instrText>
      </w:r>
      <w:r w:rsidRPr="00EE6E2F">
        <w:rPr>
          <w:i w:val="0"/>
          <w:color w:val="auto"/>
          <w:sz w:val="20"/>
          <w:szCs w:val="20"/>
        </w:rPr>
        <w:fldChar w:fldCharType="separate"/>
      </w:r>
      <w:r w:rsidR="00583E2E" w:rsidRPr="00EE6E2F">
        <w:rPr>
          <w:i w:val="0"/>
          <w:noProof/>
          <w:color w:val="auto"/>
          <w:sz w:val="20"/>
          <w:szCs w:val="20"/>
        </w:rPr>
        <w:t>1</w:t>
      </w:r>
      <w:r w:rsidRPr="00EE6E2F">
        <w:rPr>
          <w:i w:val="0"/>
          <w:color w:val="auto"/>
          <w:sz w:val="20"/>
          <w:szCs w:val="20"/>
        </w:rPr>
        <w:fldChar w:fldCharType="end"/>
      </w:r>
      <w:r w:rsidRPr="00EE6E2F">
        <w:rPr>
          <w:i w:val="0"/>
          <w:color w:val="auto"/>
          <w:sz w:val="20"/>
          <w:szCs w:val="20"/>
        </w:rPr>
        <w:t>- Ciclo de vida do programa</w:t>
      </w:r>
    </w:p>
    <w:p w14:paraId="62E4E204" w14:textId="5797E7ED" w:rsidR="00BF5046" w:rsidRPr="00EE6E2F" w:rsidRDefault="00BF5046" w:rsidP="00227153">
      <w:pPr>
        <w:pStyle w:val="Texto"/>
        <w:spacing w:line="360" w:lineRule="auto"/>
        <w:ind w:firstLine="706"/>
        <w:rPr>
          <w:sz w:val="20"/>
          <w:szCs w:val="20"/>
        </w:rPr>
      </w:pPr>
      <w:r w:rsidRPr="00EE6E2F">
        <w:rPr>
          <w:sz w:val="20"/>
          <w:szCs w:val="20"/>
        </w:rPr>
        <w:t xml:space="preserve">A etapa de </w:t>
      </w:r>
      <w:r w:rsidR="00ED7D86" w:rsidRPr="00EE6E2F">
        <w:rPr>
          <w:sz w:val="20"/>
          <w:szCs w:val="20"/>
        </w:rPr>
        <w:t>definição</w:t>
      </w:r>
      <w:r w:rsidRPr="00EE6E2F">
        <w:rPr>
          <w:sz w:val="20"/>
          <w:szCs w:val="20"/>
        </w:rPr>
        <w:t xml:space="preserve"> do programa é fundamental para garantir que todas as questões relevantes necessárias para a definição do escopo e dos resultados esperados estejam claramente explicitas entre a Fundação e as partes interessadas</w:t>
      </w:r>
      <w:r w:rsidR="00D72247" w:rsidRPr="00EE6E2F">
        <w:rPr>
          <w:sz w:val="20"/>
          <w:szCs w:val="20"/>
        </w:rPr>
        <w:t>, representadas para este fim pelo CIF e Câmaras Técnicas</w:t>
      </w:r>
      <w:r w:rsidR="00776EB6" w:rsidRPr="00EE6E2F">
        <w:rPr>
          <w:sz w:val="20"/>
          <w:szCs w:val="20"/>
        </w:rPr>
        <w:t>.</w:t>
      </w:r>
      <w:r w:rsidRPr="00EE6E2F">
        <w:rPr>
          <w:sz w:val="20"/>
          <w:szCs w:val="20"/>
        </w:rPr>
        <w:t xml:space="preserve"> A formalização e registro destas definições servirão como base para que os programas sejam dados por encerrados após o término de sua execução.</w:t>
      </w:r>
      <w:bookmarkStart w:id="6" w:name="_Toc459585683"/>
    </w:p>
    <w:p w14:paraId="6DF9C3FB" w14:textId="28FD0F4F" w:rsidR="00BF5046" w:rsidRPr="00EE6E2F" w:rsidRDefault="00FB2ADC" w:rsidP="00227153">
      <w:pPr>
        <w:pStyle w:val="Ttulo1"/>
        <w:spacing w:line="360" w:lineRule="auto"/>
        <w:rPr>
          <w:sz w:val="20"/>
          <w:szCs w:val="20"/>
        </w:rPr>
      </w:pPr>
      <w:bookmarkStart w:id="7" w:name="_Toc482993782"/>
      <w:bookmarkStart w:id="8" w:name="_Toc501636906"/>
      <w:bookmarkEnd w:id="6"/>
      <w:r w:rsidRPr="00EE6E2F">
        <w:rPr>
          <w:sz w:val="20"/>
          <w:szCs w:val="20"/>
        </w:rPr>
        <w:lastRenderedPageBreak/>
        <w:t>Declaração do programa</w:t>
      </w:r>
      <w:bookmarkEnd w:id="7"/>
      <w:bookmarkEnd w:id="8"/>
    </w:p>
    <w:p w14:paraId="21E05B36" w14:textId="4A1553F3" w:rsidR="00BF5046" w:rsidRPr="00EE6E2F" w:rsidRDefault="00BF5046" w:rsidP="00227153">
      <w:pPr>
        <w:pStyle w:val="Ttulo2"/>
        <w:numPr>
          <w:ilvl w:val="1"/>
          <w:numId w:val="5"/>
        </w:numPr>
        <w:spacing w:line="360" w:lineRule="auto"/>
        <w:ind w:left="576"/>
        <w:rPr>
          <w:sz w:val="20"/>
          <w:szCs w:val="20"/>
        </w:rPr>
      </w:pPr>
      <w:bookmarkStart w:id="9" w:name="_Toc471393572"/>
      <w:bookmarkStart w:id="10" w:name="_Toc471393647"/>
      <w:bookmarkStart w:id="11" w:name="_Toc472958075"/>
      <w:bookmarkStart w:id="12" w:name="_Toc472958087"/>
      <w:bookmarkStart w:id="13" w:name="_Toc473638648"/>
      <w:bookmarkStart w:id="14" w:name="_Toc475001236"/>
      <w:bookmarkStart w:id="15" w:name="_Toc471393573"/>
      <w:bookmarkStart w:id="16" w:name="_Toc471393648"/>
      <w:bookmarkStart w:id="17" w:name="_Toc472958076"/>
      <w:bookmarkStart w:id="18" w:name="_Toc472958088"/>
      <w:bookmarkStart w:id="19" w:name="_Toc473638649"/>
      <w:bookmarkStart w:id="20" w:name="_Toc475001237"/>
      <w:bookmarkStart w:id="21" w:name="_Toc482993783"/>
      <w:bookmarkStart w:id="22" w:name="_Toc501636907"/>
      <w:bookmarkEnd w:id="9"/>
      <w:bookmarkEnd w:id="10"/>
      <w:bookmarkEnd w:id="11"/>
      <w:bookmarkEnd w:id="12"/>
      <w:bookmarkEnd w:id="13"/>
      <w:bookmarkEnd w:id="14"/>
      <w:bookmarkEnd w:id="15"/>
      <w:bookmarkEnd w:id="16"/>
      <w:bookmarkEnd w:id="17"/>
      <w:bookmarkEnd w:id="18"/>
      <w:bookmarkEnd w:id="19"/>
      <w:bookmarkEnd w:id="20"/>
      <w:r w:rsidRPr="00EE6E2F">
        <w:rPr>
          <w:sz w:val="20"/>
          <w:szCs w:val="20"/>
        </w:rPr>
        <w:t>Objetivos,</w:t>
      </w:r>
      <w:r w:rsidR="008D5957" w:rsidRPr="00EE6E2F">
        <w:rPr>
          <w:sz w:val="20"/>
          <w:szCs w:val="20"/>
        </w:rPr>
        <w:t xml:space="preserve"> diretrizes,</w:t>
      </w:r>
      <w:r w:rsidR="00C35DD6" w:rsidRPr="00EE6E2F">
        <w:rPr>
          <w:sz w:val="20"/>
          <w:szCs w:val="20"/>
        </w:rPr>
        <w:t xml:space="preserve"> requisitos,</w:t>
      </w:r>
      <w:r w:rsidRPr="00EE6E2F">
        <w:rPr>
          <w:sz w:val="20"/>
          <w:szCs w:val="20"/>
        </w:rPr>
        <w:t xml:space="preserve"> premissas e restrições</w:t>
      </w:r>
      <w:bookmarkEnd w:id="21"/>
      <w:bookmarkEnd w:id="22"/>
    </w:p>
    <w:p w14:paraId="26DC810D" w14:textId="4DDC88CB" w:rsidR="00231165" w:rsidRPr="00EE6E2F" w:rsidRDefault="00231165" w:rsidP="00227153">
      <w:pPr>
        <w:pStyle w:val="Ttulo3"/>
        <w:spacing w:line="360" w:lineRule="auto"/>
        <w:jc w:val="both"/>
        <w:rPr>
          <w:b w:val="0"/>
          <w:sz w:val="20"/>
          <w:szCs w:val="20"/>
        </w:rPr>
      </w:pPr>
      <w:r w:rsidRPr="00EE6E2F">
        <w:rPr>
          <w:sz w:val="20"/>
          <w:szCs w:val="20"/>
        </w:rPr>
        <w:t xml:space="preserve">Objetivo Geral: </w:t>
      </w:r>
      <w:r w:rsidRPr="00EE6E2F">
        <w:rPr>
          <w:b w:val="0"/>
          <w:sz w:val="20"/>
          <w:szCs w:val="20"/>
        </w:rPr>
        <w:t>desenvolver atividades de apoio à saúde física e mental dos impactados e desenvolver estudos epidemiológicos e toxicológico para identificar o perfil epidemiológico e sanitário retrospectivo, atual e prospectivo dos moradores de Mariana até a foz do Rio Doce, a fim de avaliar riscos e correlações decorrentes do rompimento, conforme determinações do TTAC, descritos nas Cláusulas 106 a 112.</w:t>
      </w:r>
    </w:p>
    <w:p w14:paraId="6C6EB72D" w14:textId="1C71922D" w:rsidR="00D8624F" w:rsidRPr="009C3157" w:rsidRDefault="00231165" w:rsidP="00227153">
      <w:pPr>
        <w:pStyle w:val="Ttulo3"/>
        <w:spacing w:line="360" w:lineRule="auto"/>
        <w:rPr>
          <w:sz w:val="20"/>
          <w:szCs w:val="20"/>
          <w:highlight w:val="yellow"/>
        </w:rPr>
      </w:pPr>
      <w:r w:rsidRPr="009C3157">
        <w:rPr>
          <w:sz w:val="20"/>
          <w:szCs w:val="20"/>
        </w:rPr>
        <w:t>Objetivos Específicos:</w:t>
      </w:r>
    </w:p>
    <w:p w14:paraId="22EA5A5C" w14:textId="1385E2B0" w:rsidR="00D8624F" w:rsidRPr="00EE6E2F" w:rsidRDefault="005F46FD" w:rsidP="00227153">
      <w:pPr>
        <w:pStyle w:val="PargrafodaLista"/>
        <w:widowControl w:val="0"/>
        <w:numPr>
          <w:ilvl w:val="0"/>
          <w:numId w:val="28"/>
        </w:numPr>
        <w:autoSpaceDE w:val="0"/>
        <w:autoSpaceDN w:val="0"/>
        <w:adjustRightInd w:val="0"/>
        <w:spacing w:after="0"/>
        <w:jc w:val="both"/>
        <w:rPr>
          <w:sz w:val="20"/>
          <w:szCs w:val="20"/>
        </w:rPr>
      </w:pPr>
      <w:r w:rsidRPr="00EE6E2F">
        <w:rPr>
          <w:color w:val="auto"/>
          <w:sz w:val="20"/>
          <w:szCs w:val="20"/>
        </w:rPr>
        <w:t xml:space="preserve">Identificar </w:t>
      </w:r>
      <w:r w:rsidR="007E4648" w:rsidRPr="00EE6E2F">
        <w:rPr>
          <w:color w:val="auto"/>
          <w:sz w:val="20"/>
          <w:szCs w:val="20"/>
        </w:rPr>
        <w:t xml:space="preserve">e monitorar </w:t>
      </w:r>
      <w:r w:rsidRPr="00EE6E2F">
        <w:rPr>
          <w:sz w:val="20"/>
          <w:szCs w:val="20"/>
        </w:rPr>
        <w:t xml:space="preserve">os problemas de saúde prevalentes e situações de risco desta população, </w:t>
      </w:r>
      <w:r w:rsidR="00904A3A" w:rsidRPr="00EE6E2F">
        <w:rPr>
          <w:sz w:val="20"/>
          <w:szCs w:val="20"/>
          <w:lang w:eastAsia="pt-BR"/>
        </w:rPr>
        <w:t>decorrentes do rompimento da barragem de Fundão</w:t>
      </w:r>
      <w:r w:rsidR="00904A3A" w:rsidRPr="00EE6E2F">
        <w:rPr>
          <w:sz w:val="20"/>
          <w:szCs w:val="20"/>
        </w:rPr>
        <w:t xml:space="preserve"> (</w:t>
      </w:r>
      <w:r w:rsidRPr="00EE6E2F">
        <w:rPr>
          <w:sz w:val="20"/>
          <w:szCs w:val="20"/>
        </w:rPr>
        <w:t>cláu</w:t>
      </w:r>
      <w:r w:rsidR="009C3157">
        <w:rPr>
          <w:sz w:val="20"/>
          <w:szCs w:val="20"/>
        </w:rPr>
        <w:t>sulas 111 e 112</w:t>
      </w:r>
      <w:r w:rsidRPr="00EE6E2F">
        <w:rPr>
          <w:sz w:val="20"/>
          <w:szCs w:val="20"/>
        </w:rPr>
        <w:t>)</w:t>
      </w:r>
      <w:r w:rsidR="00812B0A" w:rsidRPr="00EE6E2F">
        <w:rPr>
          <w:sz w:val="20"/>
          <w:szCs w:val="20"/>
        </w:rPr>
        <w:t>.</w:t>
      </w:r>
    </w:p>
    <w:p w14:paraId="13CB4034" w14:textId="677FE375" w:rsidR="005F46FD" w:rsidRPr="00EE6E2F" w:rsidRDefault="005F46FD" w:rsidP="00227153">
      <w:pPr>
        <w:pStyle w:val="PargrafodaLista"/>
        <w:widowControl w:val="0"/>
        <w:numPr>
          <w:ilvl w:val="0"/>
          <w:numId w:val="28"/>
        </w:numPr>
        <w:autoSpaceDE w:val="0"/>
        <w:autoSpaceDN w:val="0"/>
        <w:adjustRightInd w:val="0"/>
        <w:spacing w:after="0"/>
        <w:jc w:val="both"/>
        <w:rPr>
          <w:sz w:val="20"/>
          <w:szCs w:val="20"/>
        </w:rPr>
      </w:pPr>
      <w:r w:rsidRPr="00EE6E2F">
        <w:rPr>
          <w:sz w:val="20"/>
          <w:szCs w:val="20"/>
        </w:rPr>
        <w:t xml:space="preserve">Definir e implementar, em </w:t>
      </w:r>
      <w:r w:rsidR="009C3157">
        <w:rPr>
          <w:sz w:val="20"/>
          <w:szCs w:val="20"/>
        </w:rPr>
        <w:t>conjunto com Poder Público</w:t>
      </w:r>
      <w:r w:rsidRPr="00EE6E2F">
        <w:rPr>
          <w:sz w:val="20"/>
          <w:szCs w:val="20"/>
        </w:rPr>
        <w:t xml:space="preserve">, ações de apoio ao enfrentamento dos problemas de saúde relacionados ao </w:t>
      </w:r>
      <w:r w:rsidR="00904A3A" w:rsidRPr="00EE6E2F">
        <w:rPr>
          <w:sz w:val="20"/>
          <w:szCs w:val="20"/>
          <w:lang w:eastAsia="pt-BR"/>
        </w:rPr>
        <w:t>rompimento da barragem de Fundão</w:t>
      </w:r>
      <w:r w:rsidR="00904A3A" w:rsidRPr="00EE6E2F">
        <w:rPr>
          <w:sz w:val="20"/>
          <w:szCs w:val="20"/>
        </w:rPr>
        <w:t xml:space="preserve"> </w:t>
      </w:r>
      <w:r w:rsidRPr="00EE6E2F">
        <w:rPr>
          <w:sz w:val="20"/>
          <w:szCs w:val="20"/>
        </w:rPr>
        <w:t>(cláusulas</w:t>
      </w:r>
      <w:r w:rsidR="009C3157">
        <w:rPr>
          <w:sz w:val="20"/>
          <w:szCs w:val="20"/>
        </w:rPr>
        <w:t xml:space="preserve"> 107, 108 e 109</w:t>
      </w:r>
      <w:r w:rsidRPr="00EE6E2F">
        <w:rPr>
          <w:sz w:val="20"/>
          <w:szCs w:val="20"/>
        </w:rPr>
        <w:t>).</w:t>
      </w:r>
    </w:p>
    <w:p w14:paraId="10FCB25E" w14:textId="77777777" w:rsidR="005F46FD" w:rsidRPr="00EE6E2F" w:rsidRDefault="005F46FD" w:rsidP="00227153">
      <w:pPr>
        <w:pStyle w:val="Texto"/>
        <w:spacing w:line="360" w:lineRule="auto"/>
        <w:rPr>
          <w:sz w:val="20"/>
          <w:szCs w:val="20"/>
        </w:rPr>
      </w:pPr>
    </w:p>
    <w:p w14:paraId="1A48BFF0" w14:textId="0FBB5A4C" w:rsidR="008D5957" w:rsidRPr="00EE6E2F" w:rsidRDefault="008D5957" w:rsidP="00227153">
      <w:pPr>
        <w:pStyle w:val="Texto"/>
        <w:spacing w:line="360" w:lineRule="auto"/>
        <w:rPr>
          <w:b/>
          <w:sz w:val="20"/>
          <w:szCs w:val="20"/>
        </w:rPr>
      </w:pPr>
      <w:r w:rsidRPr="00EE6E2F">
        <w:rPr>
          <w:b/>
          <w:sz w:val="20"/>
          <w:szCs w:val="20"/>
        </w:rPr>
        <w:t>Diretrizes:</w:t>
      </w:r>
    </w:p>
    <w:p w14:paraId="38923319" w14:textId="6E8AD5B1" w:rsidR="00B77853" w:rsidRPr="00EE6E2F" w:rsidRDefault="009D6848" w:rsidP="00227153">
      <w:pPr>
        <w:pStyle w:val="Texto"/>
        <w:spacing w:line="360" w:lineRule="auto"/>
        <w:ind w:firstLine="706"/>
        <w:rPr>
          <w:sz w:val="20"/>
          <w:szCs w:val="20"/>
        </w:rPr>
      </w:pPr>
      <w:r w:rsidRPr="00EE6E2F">
        <w:rPr>
          <w:sz w:val="20"/>
          <w:szCs w:val="20"/>
        </w:rPr>
        <w:t>As diretrizes para definição do programa levaram em consideração a escuta d</w:t>
      </w:r>
      <w:r w:rsidR="00231165" w:rsidRPr="00EE6E2F">
        <w:rPr>
          <w:sz w:val="20"/>
          <w:szCs w:val="20"/>
        </w:rPr>
        <w:t>os stakeholders</w:t>
      </w:r>
      <w:r w:rsidR="00816D1C" w:rsidRPr="00EE6E2F">
        <w:rPr>
          <w:sz w:val="20"/>
          <w:szCs w:val="20"/>
        </w:rPr>
        <w:t>, estando em consonância com as indicações do TTAC e as políticas do Sistema Único de Saúde (SUS).</w:t>
      </w:r>
    </w:p>
    <w:p w14:paraId="5F34D66B" w14:textId="77777777" w:rsidR="00C5760B" w:rsidRPr="00EE6E2F" w:rsidRDefault="00C5760B" w:rsidP="00227153">
      <w:pPr>
        <w:pStyle w:val="Texto"/>
        <w:spacing w:line="360" w:lineRule="auto"/>
        <w:ind w:firstLine="706"/>
        <w:rPr>
          <w:sz w:val="20"/>
          <w:szCs w:val="20"/>
        </w:rPr>
      </w:pPr>
    </w:p>
    <w:p w14:paraId="4E536F76" w14:textId="74653DDD" w:rsidR="00BF5046" w:rsidRPr="00EE6E2F" w:rsidRDefault="00BF5046" w:rsidP="00227153">
      <w:pPr>
        <w:pStyle w:val="Texto"/>
        <w:spacing w:line="360" w:lineRule="auto"/>
        <w:rPr>
          <w:b/>
          <w:sz w:val="20"/>
          <w:szCs w:val="20"/>
        </w:rPr>
      </w:pPr>
      <w:r w:rsidRPr="00EE6E2F">
        <w:rPr>
          <w:b/>
          <w:sz w:val="20"/>
          <w:szCs w:val="20"/>
        </w:rPr>
        <w:t>Requisitos:</w:t>
      </w:r>
    </w:p>
    <w:p w14:paraId="60368C79" w14:textId="6E1105B6" w:rsidR="00D06FD6" w:rsidRPr="00EE6E2F" w:rsidRDefault="00655426" w:rsidP="00227153">
      <w:pPr>
        <w:numPr>
          <w:ilvl w:val="0"/>
          <w:numId w:val="6"/>
        </w:numPr>
        <w:spacing w:after="120"/>
        <w:jc w:val="both"/>
        <w:rPr>
          <w:sz w:val="20"/>
          <w:szCs w:val="20"/>
        </w:rPr>
      </w:pPr>
      <w:r>
        <w:rPr>
          <w:sz w:val="20"/>
          <w:szCs w:val="20"/>
        </w:rPr>
        <w:t xml:space="preserve">Alinhamento </w:t>
      </w:r>
      <w:r w:rsidRPr="00EE6E2F">
        <w:rPr>
          <w:sz w:val="20"/>
          <w:szCs w:val="20"/>
        </w:rPr>
        <w:t>com as políticas públicas</w:t>
      </w:r>
      <w:r>
        <w:rPr>
          <w:sz w:val="20"/>
          <w:szCs w:val="20"/>
        </w:rPr>
        <w:t xml:space="preserve"> da</w:t>
      </w:r>
      <w:r w:rsidR="00D06FD6" w:rsidRPr="00EE6E2F">
        <w:rPr>
          <w:sz w:val="20"/>
          <w:szCs w:val="20"/>
        </w:rPr>
        <w:t>s ações e intervenções a serem desenvolvidas no Programa, respeitando os princípios e diretrizes</w:t>
      </w:r>
      <w:r w:rsidR="00FA1F3B">
        <w:rPr>
          <w:sz w:val="20"/>
          <w:szCs w:val="20"/>
        </w:rPr>
        <w:t xml:space="preserve"> do Sistema Único de Saúde</w:t>
      </w:r>
      <w:r w:rsidR="00D06FD6" w:rsidRPr="00EE6E2F">
        <w:rPr>
          <w:sz w:val="20"/>
          <w:szCs w:val="20"/>
        </w:rPr>
        <w:t>.</w:t>
      </w:r>
    </w:p>
    <w:p w14:paraId="27B7F46C" w14:textId="4AC53E1F" w:rsidR="00D06FD6" w:rsidRPr="00EE6E2F" w:rsidRDefault="00655426" w:rsidP="00227153">
      <w:pPr>
        <w:numPr>
          <w:ilvl w:val="0"/>
          <w:numId w:val="6"/>
        </w:numPr>
        <w:spacing w:after="120"/>
        <w:jc w:val="both"/>
        <w:rPr>
          <w:sz w:val="20"/>
          <w:szCs w:val="20"/>
        </w:rPr>
      </w:pPr>
      <w:r>
        <w:rPr>
          <w:sz w:val="20"/>
          <w:szCs w:val="20"/>
        </w:rPr>
        <w:t xml:space="preserve">A comunicação e parceria </w:t>
      </w:r>
      <w:r w:rsidR="00D06FD6" w:rsidRPr="00EE6E2F">
        <w:rPr>
          <w:sz w:val="20"/>
          <w:szCs w:val="20"/>
        </w:rPr>
        <w:t>entre Fundação Renova, poder público e comunidade</w:t>
      </w:r>
      <w:r>
        <w:rPr>
          <w:sz w:val="20"/>
          <w:szCs w:val="20"/>
        </w:rPr>
        <w:t xml:space="preserve"> devem estar garantidos</w:t>
      </w:r>
      <w:r w:rsidR="00D06FD6" w:rsidRPr="00EE6E2F">
        <w:rPr>
          <w:sz w:val="20"/>
          <w:szCs w:val="20"/>
        </w:rPr>
        <w:t>. </w:t>
      </w:r>
    </w:p>
    <w:p w14:paraId="57288D61" w14:textId="3E6B0152" w:rsidR="00D06FD6" w:rsidRPr="00EE6E2F" w:rsidRDefault="00D06FD6" w:rsidP="00227153">
      <w:pPr>
        <w:numPr>
          <w:ilvl w:val="0"/>
          <w:numId w:val="6"/>
        </w:numPr>
        <w:spacing w:after="120"/>
        <w:jc w:val="both"/>
        <w:rPr>
          <w:sz w:val="20"/>
          <w:szCs w:val="20"/>
        </w:rPr>
      </w:pPr>
      <w:r w:rsidRPr="00EE6E2F">
        <w:rPr>
          <w:sz w:val="20"/>
          <w:szCs w:val="20"/>
        </w:rPr>
        <w:lastRenderedPageBreak/>
        <w:t>O</w:t>
      </w:r>
      <w:r w:rsidR="00655426">
        <w:rPr>
          <w:sz w:val="20"/>
          <w:szCs w:val="20"/>
        </w:rPr>
        <w:t>s</w:t>
      </w:r>
      <w:r w:rsidRPr="00EE6E2F">
        <w:rPr>
          <w:sz w:val="20"/>
          <w:szCs w:val="20"/>
        </w:rPr>
        <w:t xml:space="preserve"> estudo</w:t>
      </w:r>
      <w:r w:rsidR="00655426">
        <w:rPr>
          <w:sz w:val="20"/>
          <w:szCs w:val="20"/>
        </w:rPr>
        <w:t>s</w:t>
      </w:r>
      <w:r w:rsidRPr="00EE6E2F">
        <w:rPr>
          <w:sz w:val="20"/>
          <w:szCs w:val="20"/>
        </w:rPr>
        <w:t xml:space="preserve"> epidemiológico e toxicológico se b</w:t>
      </w:r>
      <w:r w:rsidR="00655426">
        <w:rPr>
          <w:sz w:val="20"/>
          <w:szCs w:val="20"/>
        </w:rPr>
        <w:t>asearão</w:t>
      </w:r>
      <w:r w:rsidRPr="00EE6E2F">
        <w:rPr>
          <w:sz w:val="20"/>
          <w:szCs w:val="20"/>
        </w:rPr>
        <w:t xml:space="preserve"> nos indicadores de saúde de 10 (dez) anos anteriores ao</w:t>
      </w:r>
      <w:r w:rsidR="00904A3A" w:rsidRPr="00EE6E2F">
        <w:rPr>
          <w:sz w:val="20"/>
          <w:szCs w:val="20"/>
        </w:rPr>
        <w:t xml:space="preserve"> </w:t>
      </w:r>
      <w:r w:rsidR="00904A3A" w:rsidRPr="00EE6E2F">
        <w:rPr>
          <w:sz w:val="20"/>
          <w:szCs w:val="20"/>
          <w:lang w:eastAsia="pt-BR"/>
        </w:rPr>
        <w:t>rompimento da barragem de Fundão</w:t>
      </w:r>
      <w:r w:rsidR="00655426">
        <w:rPr>
          <w:sz w:val="20"/>
          <w:szCs w:val="20"/>
        </w:rPr>
        <w:t xml:space="preserve"> e deverão</w:t>
      </w:r>
      <w:r w:rsidRPr="00EE6E2F">
        <w:rPr>
          <w:sz w:val="20"/>
          <w:szCs w:val="20"/>
        </w:rPr>
        <w:t xml:space="preserve"> </w:t>
      </w:r>
      <w:r w:rsidR="00655426">
        <w:rPr>
          <w:sz w:val="20"/>
          <w:szCs w:val="20"/>
        </w:rPr>
        <w:t xml:space="preserve">monitorar a saúde da população </w:t>
      </w:r>
      <w:r w:rsidRPr="00EE6E2F">
        <w:rPr>
          <w:sz w:val="20"/>
          <w:szCs w:val="20"/>
        </w:rPr>
        <w:t>pelo prazo mínimo de 10 (dez) anos após o</w:t>
      </w:r>
      <w:r w:rsidR="00904A3A" w:rsidRPr="00EE6E2F">
        <w:rPr>
          <w:sz w:val="20"/>
          <w:szCs w:val="20"/>
        </w:rPr>
        <w:t xml:space="preserve"> rompimento</w:t>
      </w:r>
      <w:r w:rsidRPr="00EE6E2F">
        <w:rPr>
          <w:sz w:val="20"/>
          <w:szCs w:val="20"/>
        </w:rPr>
        <w:t xml:space="preserve">. </w:t>
      </w:r>
    </w:p>
    <w:p w14:paraId="315CA435" w14:textId="77777777" w:rsidR="00832F37" w:rsidRPr="00EE6E2F" w:rsidRDefault="00832F37" w:rsidP="00227153">
      <w:pPr>
        <w:spacing w:after="120"/>
        <w:ind w:left="720"/>
        <w:jc w:val="both"/>
        <w:rPr>
          <w:sz w:val="20"/>
          <w:szCs w:val="20"/>
        </w:rPr>
      </w:pPr>
    </w:p>
    <w:p w14:paraId="02A6569C" w14:textId="17629762" w:rsidR="00BF5046" w:rsidRPr="00EE6E2F" w:rsidRDefault="00BF5046" w:rsidP="00227153">
      <w:pPr>
        <w:pStyle w:val="Ttulo3"/>
        <w:spacing w:line="360" w:lineRule="auto"/>
        <w:rPr>
          <w:sz w:val="20"/>
          <w:szCs w:val="20"/>
        </w:rPr>
      </w:pPr>
      <w:r w:rsidRPr="00EE6E2F">
        <w:rPr>
          <w:sz w:val="20"/>
          <w:szCs w:val="20"/>
        </w:rPr>
        <w:t>Premissas:</w:t>
      </w:r>
    </w:p>
    <w:p w14:paraId="688D4F4A" w14:textId="799B3435" w:rsidR="00265A6A" w:rsidRPr="00EE6E2F" w:rsidRDefault="00E816B1" w:rsidP="00227153">
      <w:pPr>
        <w:pStyle w:val="PargrafodaLista"/>
        <w:numPr>
          <w:ilvl w:val="2"/>
          <w:numId w:val="7"/>
        </w:numPr>
        <w:spacing w:after="120"/>
        <w:ind w:left="993" w:hanging="273"/>
        <w:jc w:val="both"/>
        <w:rPr>
          <w:sz w:val="20"/>
          <w:szCs w:val="20"/>
        </w:rPr>
      </w:pPr>
      <w:r>
        <w:rPr>
          <w:sz w:val="20"/>
          <w:szCs w:val="20"/>
        </w:rPr>
        <w:t xml:space="preserve">A </w:t>
      </w:r>
      <w:r w:rsidR="00265A6A" w:rsidRPr="00EE6E2F">
        <w:rPr>
          <w:sz w:val="20"/>
          <w:szCs w:val="20"/>
        </w:rPr>
        <w:t xml:space="preserve">realização </w:t>
      </w:r>
      <w:r w:rsidR="00B136C1">
        <w:rPr>
          <w:sz w:val="20"/>
          <w:szCs w:val="20"/>
        </w:rPr>
        <w:t>dos estudos epidemiológico</w:t>
      </w:r>
      <w:r w:rsidRPr="00EE6E2F">
        <w:rPr>
          <w:sz w:val="20"/>
          <w:szCs w:val="20"/>
        </w:rPr>
        <w:t xml:space="preserve"> e toxicológico </w:t>
      </w:r>
      <w:r w:rsidR="00265A6A" w:rsidRPr="00EE6E2F">
        <w:rPr>
          <w:sz w:val="20"/>
          <w:szCs w:val="20"/>
        </w:rPr>
        <w:t xml:space="preserve">pressupõe </w:t>
      </w:r>
      <w:r w:rsidR="00681F70" w:rsidRPr="00EE6E2F">
        <w:rPr>
          <w:sz w:val="20"/>
          <w:szCs w:val="20"/>
        </w:rPr>
        <w:t>a validação por parte dos</w:t>
      </w:r>
      <w:r w:rsidR="00265A6A" w:rsidRPr="00EE6E2F">
        <w:rPr>
          <w:sz w:val="20"/>
          <w:szCs w:val="20"/>
        </w:rPr>
        <w:t xml:space="preserve"> stakeholders e </w:t>
      </w:r>
      <w:r>
        <w:rPr>
          <w:sz w:val="20"/>
          <w:szCs w:val="20"/>
        </w:rPr>
        <w:t xml:space="preserve">a </w:t>
      </w:r>
      <w:r w:rsidR="00265A6A" w:rsidRPr="00EE6E2F">
        <w:rPr>
          <w:sz w:val="20"/>
          <w:szCs w:val="20"/>
        </w:rPr>
        <w:t>participação de instituições independentes com credibilidade nacional e internacional.</w:t>
      </w:r>
    </w:p>
    <w:p w14:paraId="0E86E85F" w14:textId="77777777" w:rsidR="00265A6A" w:rsidRPr="00EE6E2F" w:rsidRDefault="00265A6A" w:rsidP="00227153">
      <w:pPr>
        <w:pStyle w:val="Texto"/>
        <w:spacing w:line="360" w:lineRule="auto"/>
        <w:rPr>
          <w:sz w:val="20"/>
          <w:szCs w:val="20"/>
        </w:rPr>
      </w:pPr>
    </w:p>
    <w:p w14:paraId="2A702333" w14:textId="4EEB5481" w:rsidR="00ED793D" w:rsidRPr="00EE6E2F" w:rsidRDefault="00BF5046" w:rsidP="00227153">
      <w:pPr>
        <w:pStyle w:val="Ttulo3"/>
        <w:spacing w:line="360" w:lineRule="auto"/>
        <w:rPr>
          <w:sz w:val="20"/>
          <w:szCs w:val="20"/>
        </w:rPr>
      </w:pPr>
      <w:r w:rsidRPr="00EE6E2F">
        <w:rPr>
          <w:sz w:val="20"/>
          <w:szCs w:val="20"/>
        </w:rPr>
        <w:t>Restrições:</w:t>
      </w:r>
    </w:p>
    <w:p w14:paraId="15732A7D" w14:textId="77777777" w:rsidR="00003336" w:rsidRPr="00EE6E2F" w:rsidRDefault="00003336" w:rsidP="00227153">
      <w:pPr>
        <w:pStyle w:val="PargrafodaLista"/>
        <w:numPr>
          <w:ilvl w:val="0"/>
          <w:numId w:val="8"/>
        </w:numPr>
        <w:spacing w:after="120"/>
        <w:jc w:val="both"/>
        <w:rPr>
          <w:sz w:val="20"/>
          <w:szCs w:val="20"/>
        </w:rPr>
      </w:pPr>
      <w:r w:rsidRPr="00EE6E2F">
        <w:rPr>
          <w:sz w:val="20"/>
          <w:szCs w:val="20"/>
        </w:rPr>
        <w:t>Necessidade de ter acesso às informações oficiais dos sistemas de informação em saúde no nível local (município) ou estadual.</w:t>
      </w:r>
    </w:p>
    <w:p w14:paraId="3511E999" w14:textId="77777777" w:rsidR="00ED793D" w:rsidRPr="00EE6E2F" w:rsidRDefault="00ED793D" w:rsidP="00227153">
      <w:pPr>
        <w:pStyle w:val="Texto"/>
        <w:spacing w:line="360" w:lineRule="auto"/>
        <w:rPr>
          <w:sz w:val="20"/>
          <w:szCs w:val="20"/>
        </w:rPr>
      </w:pPr>
    </w:p>
    <w:p w14:paraId="3034D2D4" w14:textId="6B8A3BFA" w:rsidR="00F40686" w:rsidRPr="00EE6E2F" w:rsidRDefault="00F40686" w:rsidP="00227153">
      <w:pPr>
        <w:pStyle w:val="Ttulo2"/>
        <w:numPr>
          <w:ilvl w:val="1"/>
          <w:numId w:val="5"/>
        </w:numPr>
        <w:spacing w:line="360" w:lineRule="auto"/>
        <w:ind w:left="576"/>
        <w:rPr>
          <w:sz w:val="20"/>
          <w:szCs w:val="20"/>
        </w:rPr>
      </w:pPr>
      <w:bookmarkStart w:id="23" w:name="_Toc501636908"/>
      <w:r w:rsidRPr="00EE6E2F">
        <w:rPr>
          <w:sz w:val="20"/>
          <w:szCs w:val="20"/>
        </w:rPr>
        <w:t>Ações realizadas e em andamento</w:t>
      </w:r>
      <w:bookmarkEnd w:id="23"/>
    </w:p>
    <w:p w14:paraId="6C76E9E9" w14:textId="605029ED" w:rsidR="003C505E" w:rsidRPr="00EE6E2F" w:rsidRDefault="00F40686" w:rsidP="00227153">
      <w:pPr>
        <w:pStyle w:val="Ttulo3"/>
        <w:spacing w:line="360" w:lineRule="auto"/>
        <w:rPr>
          <w:sz w:val="20"/>
          <w:szCs w:val="20"/>
        </w:rPr>
      </w:pPr>
      <w:r w:rsidRPr="00EE6E2F">
        <w:rPr>
          <w:sz w:val="20"/>
          <w:szCs w:val="20"/>
        </w:rPr>
        <w:t>Ações realizadas</w:t>
      </w:r>
      <w:r w:rsidR="00B136C1">
        <w:rPr>
          <w:sz w:val="20"/>
          <w:szCs w:val="20"/>
        </w:rPr>
        <w:t xml:space="preserve"> </w:t>
      </w:r>
    </w:p>
    <w:p w14:paraId="428418C0" w14:textId="69A3E21D" w:rsidR="003C505E" w:rsidRPr="00EE6E2F" w:rsidRDefault="003C505E" w:rsidP="00227153">
      <w:pPr>
        <w:pStyle w:val="tpicos"/>
        <w:numPr>
          <w:ilvl w:val="0"/>
          <w:numId w:val="21"/>
        </w:numPr>
        <w:spacing w:line="360" w:lineRule="auto"/>
        <w:rPr>
          <w:rFonts w:cs="Times"/>
          <w:sz w:val="20"/>
          <w:szCs w:val="20"/>
        </w:rPr>
      </w:pPr>
      <w:r w:rsidRPr="00EE6E2F">
        <w:rPr>
          <w:sz w:val="20"/>
          <w:szCs w:val="20"/>
        </w:rPr>
        <w:t>Contratação e manutenção de profissionais de saúde para atuação na E</w:t>
      </w:r>
      <w:r w:rsidR="00681F70" w:rsidRPr="00EE6E2F">
        <w:rPr>
          <w:sz w:val="20"/>
          <w:szCs w:val="20"/>
        </w:rPr>
        <w:t xml:space="preserve">stratégia de Saúde da Família (ESF) </w:t>
      </w:r>
      <w:r w:rsidR="00287582" w:rsidRPr="00EE6E2F">
        <w:rPr>
          <w:sz w:val="20"/>
          <w:szCs w:val="20"/>
        </w:rPr>
        <w:t>para a população de</w:t>
      </w:r>
      <w:r w:rsidRPr="00EE6E2F">
        <w:rPr>
          <w:sz w:val="20"/>
          <w:szCs w:val="20"/>
        </w:rPr>
        <w:t xml:space="preserve"> Bento Rodrigues/Paracatu;</w:t>
      </w:r>
    </w:p>
    <w:p w14:paraId="60B6538B" w14:textId="7A5E1014" w:rsidR="003C505E" w:rsidRPr="00EE6E2F" w:rsidRDefault="003C505E" w:rsidP="00227153">
      <w:pPr>
        <w:pStyle w:val="tpicos"/>
        <w:numPr>
          <w:ilvl w:val="0"/>
          <w:numId w:val="21"/>
        </w:numPr>
        <w:spacing w:line="360" w:lineRule="auto"/>
        <w:rPr>
          <w:rFonts w:cs="Times"/>
          <w:sz w:val="20"/>
          <w:szCs w:val="20"/>
        </w:rPr>
      </w:pPr>
      <w:r w:rsidRPr="00EE6E2F">
        <w:rPr>
          <w:sz w:val="20"/>
          <w:szCs w:val="20"/>
        </w:rPr>
        <w:t>Impl</w:t>
      </w:r>
      <w:r w:rsidR="00681F70" w:rsidRPr="00EE6E2F">
        <w:rPr>
          <w:sz w:val="20"/>
          <w:szCs w:val="20"/>
        </w:rPr>
        <w:t>antação da ESF</w:t>
      </w:r>
      <w:r w:rsidRPr="00EE6E2F">
        <w:rPr>
          <w:sz w:val="20"/>
          <w:szCs w:val="20"/>
        </w:rPr>
        <w:t xml:space="preserve"> Bento Rodrigues/Paracatu e restabelecimento do atendimento</w:t>
      </w:r>
      <w:r w:rsidR="00287582" w:rsidRPr="00EE6E2F">
        <w:rPr>
          <w:sz w:val="20"/>
          <w:szCs w:val="20"/>
        </w:rPr>
        <w:t xml:space="preserve"> de saúde da</w:t>
      </w:r>
      <w:r w:rsidR="00681F70" w:rsidRPr="00EE6E2F">
        <w:rPr>
          <w:sz w:val="20"/>
          <w:szCs w:val="20"/>
        </w:rPr>
        <w:t>s populações deslocadas</w:t>
      </w:r>
      <w:r w:rsidRPr="00EE6E2F">
        <w:rPr>
          <w:sz w:val="20"/>
          <w:szCs w:val="20"/>
        </w:rPr>
        <w:t>;</w:t>
      </w:r>
    </w:p>
    <w:p w14:paraId="4DAFD483" w14:textId="66B58F08" w:rsidR="003C505E" w:rsidRPr="00EE6E2F" w:rsidRDefault="003C505E" w:rsidP="00227153">
      <w:pPr>
        <w:pStyle w:val="tpicos"/>
        <w:numPr>
          <w:ilvl w:val="0"/>
          <w:numId w:val="21"/>
        </w:numPr>
        <w:spacing w:line="360" w:lineRule="auto"/>
        <w:rPr>
          <w:rFonts w:cs="Times"/>
          <w:sz w:val="20"/>
          <w:szCs w:val="20"/>
        </w:rPr>
      </w:pPr>
      <w:r w:rsidRPr="00EE6E2F">
        <w:rPr>
          <w:sz w:val="20"/>
          <w:szCs w:val="20"/>
        </w:rPr>
        <w:t>Aquisição e organização das listas de medicamentos e insumos estratégicos (especialmente material médico-hospitalar) que deu su</w:t>
      </w:r>
      <w:r w:rsidR="00B136C1">
        <w:rPr>
          <w:sz w:val="20"/>
          <w:szCs w:val="20"/>
        </w:rPr>
        <w:t>porte ao período emergencial e a</w:t>
      </w:r>
      <w:r w:rsidRPr="00EE6E2F">
        <w:rPr>
          <w:sz w:val="20"/>
          <w:szCs w:val="20"/>
        </w:rPr>
        <w:t xml:space="preserve">quisição de equipamentos e materiais perdidos no desastre; </w:t>
      </w:r>
    </w:p>
    <w:p w14:paraId="6D787756" w14:textId="73224904" w:rsidR="003C505E" w:rsidRPr="00EE6E2F" w:rsidRDefault="003C505E" w:rsidP="00227153">
      <w:pPr>
        <w:pStyle w:val="tpicos"/>
        <w:numPr>
          <w:ilvl w:val="0"/>
          <w:numId w:val="21"/>
        </w:numPr>
        <w:spacing w:line="360" w:lineRule="auto"/>
        <w:rPr>
          <w:rFonts w:cs="Times"/>
          <w:sz w:val="20"/>
          <w:szCs w:val="20"/>
        </w:rPr>
      </w:pPr>
      <w:r w:rsidRPr="00EE6E2F">
        <w:rPr>
          <w:sz w:val="20"/>
          <w:szCs w:val="20"/>
        </w:rPr>
        <w:t xml:space="preserve">Compra de equipamento de </w:t>
      </w:r>
      <w:r w:rsidR="00B136C1">
        <w:rPr>
          <w:sz w:val="20"/>
          <w:szCs w:val="20"/>
        </w:rPr>
        <w:t>mobiliário para consultório de fisioterapia e o</w:t>
      </w:r>
      <w:r w:rsidRPr="00EE6E2F">
        <w:rPr>
          <w:sz w:val="20"/>
          <w:szCs w:val="20"/>
        </w:rPr>
        <w:t xml:space="preserve">dontologia visando reestabelecer os atendimentos aos moradores que realizavam tratamento em Bento </w:t>
      </w:r>
      <w:r w:rsidR="00B136C1">
        <w:rPr>
          <w:sz w:val="20"/>
          <w:szCs w:val="20"/>
        </w:rPr>
        <w:t xml:space="preserve">Rodrigues </w:t>
      </w:r>
      <w:r w:rsidRPr="00EE6E2F">
        <w:rPr>
          <w:sz w:val="20"/>
          <w:szCs w:val="20"/>
        </w:rPr>
        <w:t>e Paracatu</w:t>
      </w:r>
      <w:r w:rsidR="00B136C1">
        <w:rPr>
          <w:sz w:val="20"/>
          <w:szCs w:val="20"/>
        </w:rPr>
        <w:t xml:space="preserve"> de Baixo</w:t>
      </w:r>
      <w:r w:rsidRPr="00EE6E2F">
        <w:rPr>
          <w:sz w:val="20"/>
          <w:szCs w:val="20"/>
        </w:rPr>
        <w:t xml:space="preserve"> nas unidades destruídas pel</w:t>
      </w:r>
      <w:r w:rsidR="00B136C1">
        <w:rPr>
          <w:sz w:val="20"/>
          <w:szCs w:val="20"/>
        </w:rPr>
        <w:t>a lama trazida pelo rompimento da barragem</w:t>
      </w:r>
      <w:r w:rsidRPr="00EE6E2F">
        <w:rPr>
          <w:sz w:val="20"/>
          <w:szCs w:val="20"/>
        </w:rPr>
        <w:t>;</w:t>
      </w:r>
    </w:p>
    <w:p w14:paraId="461AE295" w14:textId="1B715893" w:rsidR="003C505E" w:rsidRPr="00EE6E2F" w:rsidRDefault="003C505E" w:rsidP="00227153">
      <w:pPr>
        <w:pStyle w:val="tpicos"/>
        <w:numPr>
          <w:ilvl w:val="0"/>
          <w:numId w:val="21"/>
        </w:numPr>
        <w:spacing w:line="360" w:lineRule="auto"/>
        <w:rPr>
          <w:rFonts w:cs="Times"/>
          <w:sz w:val="20"/>
          <w:szCs w:val="20"/>
        </w:rPr>
      </w:pPr>
      <w:r w:rsidRPr="00EE6E2F">
        <w:rPr>
          <w:sz w:val="20"/>
          <w:szCs w:val="20"/>
        </w:rPr>
        <w:lastRenderedPageBreak/>
        <w:t>Apoio logístico no atendimento às demandas emergenciais relacionadas ao acesso rápido de exames (laboratoriais ou de imagem);</w:t>
      </w:r>
    </w:p>
    <w:p w14:paraId="10735B74" w14:textId="665FBCB1" w:rsidR="003C505E" w:rsidRPr="00EE6E2F" w:rsidRDefault="003C505E" w:rsidP="00227153">
      <w:pPr>
        <w:pStyle w:val="tpicos"/>
        <w:numPr>
          <w:ilvl w:val="0"/>
          <w:numId w:val="21"/>
        </w:numPr>
        <w:spacing w:line="360" w:lineRule="auto"/>
        <w:rPr>
          <w:rFonts w:cs="Times"/>
          <w:sz w:val="20"/>
          <w:szCs w:val="20"/>
        </w:rPr>
      </w:pPr>
      <w:r w:rsidRPr="00EE6E2F">
        <w:rPr>
          <w:sz w:val="20"/>
          <w:szCs w:val="20"/>
        </w:rPr>
        <w:t>Apoio logístico com a disponibilização de carro e motorista para deslocamento dos profissionais de saúde que atendem na comunidade de Gesteira;</w:t>
      </w:r>
    </w:p>
    <w:p w14:paraId="34882524" w14:textId="01D6C279" w:rsidR="003C505E" w:rsidRPr="00EE6E2F" w:rsidRDefault="003C505E" w:rsidP="00227153">
      <w:pPr>
        <w:pStyle w:val="tpicos"/>
        <w:numPr>
          <w:ilvl w:val="0"/>
          <w:numId w:val="21"/>
        </w:numPr>
        <w:spacing w:line="360" w:lineRule="auto"/>
        <w:rPr>
          <w:rFonts w:cs="Times"/>
          <w:sz w:val="20"/>
          <w:szCs w:val="20"/>
        </w:rPr>
      </w:pPr>
      <w:r w:rsidRPr="00EE6E2F">
        <w:rPr>
          <w:sz w:val="20"/>
          <w:szCs w:val="20"/>
        </w:rPr>
        <w:t>Contratação de profissionais de saúde para dar suporte aos serviços de urgência e emergência locais;</w:t>
      </w:r>
    </w:p>
    <w:p w14:paraId="6605B22A" w14:textId="26EF4C36" w:rsidR="003C505E" w:rsidRPr="00EE6E2F" w:rsidRDefault="003C505E" w:rsidP="00227153">
      <w:pPr>
        <w:pStyle w:val="tpicos"/>
        <w:numPr>
          <w:ilvl w:val="0"/>
          <w:numId w:val="21"/>
        </w:numPr>
        <w:spacing w:line="360" w:lineRule="auto"/>
        <w:rPr>
          <w:rFonts w:cs="Times"/>
          <w:sz w:val="20"/>
          <w:szCs w:val="20"/>
        </w:rPr>
      </w:pPr>
      <w:r w:rsidRPr="00EE6E2F">
        <w:rPr>
          <w:sz w:val="20"/>
          <w:szCs w:val="20"/>
        </w:rPr>
        <w:t>Contratação de profissionais de saúde e serviço social para prestarem apoio aos serviços de saúde locais na atenção psicossocial (psicólogos, assistentes sociais, terapeutas ocupacionais, psiquiatra, dentre outros);</w:t>
      </w:r>
    </w:p>
    <w:p w14:paraId="1A952319" w14:textId="4F579C7D" w:rsidR="003C505E" w:rsidRPr="00EE6E2F" w:rsidRDefault="00471C15" w:rsidP="00227153">
      <w:pPr>
        <w:pStyle w:val="tpicos"/>
        <w:numPr>
          <w:ilvl w:val="0"/>
          <w:numId w:val="21"/>
        </w:numPr>
        <w:spacing w:line="360" w:lineRule="auto"/>
        <w:rPr>
          <w:rFonts w:cs="Times"/>
          <w:sz w:val="20"/>
          <w:szCs w:val="20"/>
        </w:rPr>
      </w:pPr>
      <w:r>
        <w:rPr>
          <w:sz w:val="20"/>
          <w:szCs w:val="20"/>
        </w:rPr>
        <w:t>Contratação e manutenção de ambulância de suporte b</w:t>
      </w:r>
      <w:r w:rsidR="003C505E" w:rsidRPr="00EE6E2F">
        <w:rPr>
          <w:sz w:val="20"/>
          <w:szCs w:val="20"/>
        </w:rPr>
        <w:t xml:space="preserve">ásico à </w:t>
      </w:r>
      <w:r>
        <w:rPr>
          <w:sz w:val="20"/>
          <w:szCs w:val="20"/>
        </w:rPr>
        <w:t>v</w:t>
      </w:r>
      <w:r w:rsidR="003C505E" w:rsidRPr="00EE6E2F">
        <w:rPr>
          <w:sz w:val="20"/>
          <w:szCs w:val="20"/>
        </w:rPr>
        <w:t>ida, com equipe técnica compatível para o município de Barra Longa;</w:t>
      </w:r>
    </w:p>
    <w:p w14:paraId="21E0DD09" w14:textId="3B6BCBBA" w:rsidR="003C505E" w:rsidRPr="00EE6E2F" w:rsidRDefault="003C505E" w:rsidP="00227153">
      <w:pPr>
        <w:pStyle w:val="tpicos"/>
        <w:numPr>
          <w:ilvl w:val="0"/>
          <w:numId w:val="21"/>
        </w:numPr>
        <w:spacing w:line="360" w:lineRule="auto"/>
        <w:rPr>
          <w:rFonts w:cs="Times"/>
          <w:sz w:val="20"/>
          <w:szCs w:val="20"/>
        </w:rPr>
      </w:pPr>
      <w:r w:rsidRPr="00EE6E2F">
        <w:rPr>
          <w:sz w:val="20"/>
          <w:szCs w:val="20"/>
        </w:rPr>
        <w:t xml:space="preserve">Apoio na criação do Projeto de Geração de Trabalho e Renda em Saúde Mental, para mulheres em atendimento de Saúde Mental de Barra Longa; </w:t>
      </w:r>
    </w:p>
    <w:p w14:paraId="6B5C23BE" w14:textId="00A88397" w:rsidR="003C505E" w:rsidRPr="00471C15" w:rsidRDefault="003C505E" w:rsidP="00227153">
      <w:pPr>
        <w:pStyle w:val="tpicos"/>
        <w:numPr>
          <w:ilvl w:val="0"/>
          <w:numId w:val="21"/>
        </w:numPr>
        <w:spacing w:line="360" w:lineRule="auto"/>
        <w:rPr>
          <w:rFonts w:cs="Times"/>
          <w:sz w:val="20"/>
          <w:szCs w:val="20"/>
        </w:rPr>
      </w:pPr>
      <w:r w:rsidRPr="00EE6E2F">
        <w:rPr>
          <w:sz w:val="20"/>
          <w:szCs w:val="20"/>
        </w:rPr>
        <w:t xml:space="preserve">Apoio ao Processo de Credenciamento e Habilitação da </w:t>
      </w:r>
      <w:r w:rsidR="00471C15">
        <w:rPr>
          <w:sz w:val="20"/>
          <w:szCs w:val="20"/>
        </w:rPr>
        <w:t>Unidade de Saúde de Barra Longa;</w:t>
      </w:r>
    </w:p>
    <w:p w14:paraId="5BCCE33D" w14:textId="3755C2F4" w:rsidR="00471C15" w:rsidRPr="009A7499" w:rsidRDefault="00471C15" w:rsidP="00471C15">
      <w:pPr>
        <w:pStyle w:val="tpicos"/>
        <w:numPr>
          <w:ilvl w:val="0"/>
          <w:numId w:val="21"/>
        </w:numPr>
        <w:spacing w:line="360" w:lineRule="auto"/>
        <w:rPr>
          <w:rFonts w:cs="Times"/>
          <w:sz w:val="20"/>
          <w:szCs w:val="20"/>
        </w:rPr>
      </w:pPr>
      <w:r>
        <w:rPr>
          <w:sz w:val="20"/>
          <w:szCs w:val="20"/>
        </w:rPr>
        <w:t>Elaboração do termo de referência dos estudos epidemiológico e toxicológico</w:t>
      </w:r>
      <w:r w:rsidR="009A7499">
        <w:rPr>
          <w:sz w:val="20"/>
          <w:szCs w:val="20"/>
        </w:rPr>
        <w:t>;</w:t>
      </w:r>
    </w:p>
    <w:p w14:paraId="7024CB4D" w14:textId="1FB365C5" w:rsidR="009A7499" w:rsidRPr="00471C15" w:rsidRDefault="009A7499" w:rsidP="00471C15">
      <w:pPr>
        <w:pStyle w:val="tpicos"/>
        <w:numPr>
          <w:ilvl w:val="0"/>
          <w:numId w:val="21"/>
        </w:numPr>
        <w:spacing w:line="360" w:lineRule="auto"/>
        <w:rPr>
          <w:rFonts w:cs="Times"/>
          <w:sz w:val="20"/>
          <w:szCs w:val="20"/>
        </w:rPr>
      </w:pPr>
      <w:r>
        <w:rPr>
          <w:sz w:val="20"/>
          <w:szCs w:val="20"/>
        </w:rPr>
        <w:t>Contratação de pesquisador para elaboração de relatório de análise bibliográfica sobre doenças vetoriais.</w:t>
      </w:r>
    </w:p>
    <w:p w14:paraId="44B4CBF4" w14:textId="398483BA" w:rsidR="00003336" w:rsidRPr="00EE6E2F" w:rsidRDefault="00003336" w:rsidP="00227153">
      <w:pPr>
        <w:ind w:firstLine="706"/>
        <w:jc w:val="both"/>
        <w:rPr>
          <w:sz w:val="20"/>
          <w:szCs w:val="20"/>
        </w:rPr>
      </w:pPr>
      <w:r w:rsidRPr="00EE6E2F">
        <w:rPr>
          <w:sz w:val="20"/>
          <w:szCs w:val="20"/>
        </w:rPr>
        <w:t>Para o município de Barra Longa a Fundação Renova disponibilizou consultoria especializada no período de outubro de 2016 a julho de 2017, c</w:t>
      </w:r>
      <w:r w:rsidR="00287582" w:rsidRPr="00EE6E2F">
        <w:rPr>
          <w:sz w:val="20"/>
          <w:szCs w:val="20"/>
        </w:rPr>
        <w:t>onforme escopo de ações definida</w:t>
      </w:r>
      <w:r w:rsidRPr="00EE6E2F">
        <w:rPr>
          <w:sz w:val="20"/>
          <w:szCs w:val="20"/>
        </w:rPr>
        <w:t xml:space="preserve">s em conjunto com o gestor municipal de saúde e sendo realizadas em parceria com equipes de saúde locais, as </w:t>
      </w:r>
      <w:r w:rsidR="00287582" w:rsidRPr="00EE6E2F">
        <w:rPr>
          <w:sz w:val="20"/>
          <w:szCs w:val="20"/>
        </w:rPr>
        <w:t xml:space="preserve">ações foram as </w:t>
      </w:r>
      <w:r w:rsidRPr="00EE6E2F">
        <w:rPr>
          <w:sz w:val="20"/>
          <w:szCs w:val="20"/>
        </w:rPr>
        <w:t xml:space="preserve">seguintes: </w:t>
      </w:r>
    </w:p>
    <w:p w14:paraId="67013B16" w14:textId="77777777" w:rsidR="00003336" w:rsidRPr="00EE6E2F" w:rsidRDefault="00003336" w:rsidP="00227153">
      <w:pPr>
        <w:pStyle w:val="PargrafodaLista"/>
        <w:numPr>
          <w:ilvl w:val="0"/>
          <w:numId w:val="9"/>
        </w:numPr>
        <w:spacing w:after="0"/>
        <w:jc w:val="both"/>
        <w:rPr>
          <w:sz w:val="20"/>
          <w:szCs w:val="20"/>
        </w:rPr>
      </w:pPr>
      <w:r w:rsidRPr="00EE6E2F">
        <w:rPr>
          <w:sz w:val="20"/>
          <w:szCs w:val="20"/>
        </w:rPr>
        <w:t>Elaboração de diagnóstico socioeconômico e de saúde, incluindo análise da situação atual do setor saúde visando subsidiar a tomada de decisão e o planejamento das equipes de saúde;</w:t>
      </w:r>
    </w:p>
    <w:p w14:paraId="3544A6F7" w14:textId="77777777" w:rsidR="00003336" w:rsidRPr="00EE6E2F" w:rsidRDefault="00003336" w:rsidP="00227153">
      <w:pPr>
        <w:pStyle w:val="PargrafodaLista"/>
        <w:numPr>
          <w:ilvl w:val="0"/>
          <w:numId w:val="9"/>
        </w:numPr>
        <w:spacing w:after="0"/>
        <w:jc w:val="both"/>
        <w:rPr>
          <w:sz w:val="20"/>
          <w:szCs w:val="20"/>
        </w:rPr>
      </w:pPr>
      <w:r w:rsidRPr="00EE6E2F">
        <w:rPr>
          <w:sz w:val="20"/>
          <w:szCs w:val="20"/>
        </w:rPr>
        <w:t>Elaboração de diagnóstico com foco na área de saúde mental, álcool e outras drogas visando construir análise situacional e plano de intervenções no território;</w:t>
      </w:r>
    </w:p>
    <w:p w14:paraId="25C621C1" w14:textId="77777777" w:rsidR="00003336" w:rsidRPr="00EE6E2F" w:rsidRDefault="00003336" w:rsidP="00227153">
      <w:pPr>
        <w:pStyle w:val="PargrafodaLista"/>
        <w:numPr>
          <w:ilvl w:val="0"/>
          <w:numId w:val="9"/>
        </w:numPr>
        <w:spacing w:after="0"/>
        <w:jc w:val="both"/>
        <w:rPr>
          <w:sz w:val="20"/>
          <w:szCs w:val="20"/>
        </w:rPr>
      </w:pPr>
      <w:r w:rsidRPr="00EE6E2F">
        <w:rPr>
          <w:sz w:val="20"/>
          <w:szCs w:val="20"/>
        </w:rPr>
        <w:t xml:space="preserve">Realização de capacitações para 100% das equipes de saúde do município, envolvendo médicos, enfermeiros, odontólogos, auxiliares e técnicos de enfermagem e saúde bucal, Agentes Comunitários de Saúde, psicólogos, assistente social, educador físico, fisioterapeutas, nutricionista e equipe administrativas, visando qualificar o manejo clínico </w:t>
      </w:r>
      <w:r w:rsidRPr="00EE6E2F">
        <w:rPr>
          <w:sz w:val="20"/>
          <w:szCs w:val="20"/>
        </w:rPr>
        <w:lastRenderedPageBreak/>
        <w:t>em saúde mental, e abordagem aos usuários abusivos e/ou dependentes de álcool e outras drogas;</w:t>
      </w:r>
    </w:p>
    <w:p w14:paraId="3D09C2A7" w14:textId="77777777" w:rsidR="00003336" w:rsidRPr="00EE6E2F" w:rsidRDefault="00003336" w:rsidP="00227153">
      <w:pPr>
        <w:pStyle w:val="PargrafodaLista"/>
        <w:numPr>
          <w:ilvl w:val="0"/>
          <w:numId w:val="9"/>
        </w:numPr>
        <w:spacing w:after="0"/>
        <w:jc w:val="both"/>
        <w:rPr>
          <w:sz w:val="20"/>
          <w:szCs w:val="20"/>
        </w:rPr>
      </w:pPr>
      <w:r w:rsidRPr="00EE6E2F">
        <w:rPr>
          <w:sz w:val="20"/>
          <w:szCs w:val="20"/>
        </w:rPr>
        <w:t>Elaboração de instrumentos técnicos, em questão, Protocolo de Atenção à Saúde Mental, Álcool e outras Drogas, Painel de Indicadores em Saúde Mental, Termo de Compromisso quanto ao acionamento da Unidade de Móvel Suporte Básico à Vida;</w:t>
      </w:r>
    </w:p>
    <w:p w14:paraId="3A7D5CD5" w14:textId="77777777" w:rsidR="00003336" w:rsidRPr="00EE6E2F" w:rsidRDefault="00003336" w:rsidP="00227153">
      <w:pPr>
        <w:pStyle w:val="PargrafodaLista"/>
        <w:numPr>
          <w:ilvl w:val="0"/>
          <w:numId w:val="9"/>
        </w:numPr>
        <w:spacing w:after="0"/>
        <w:jc w:val="both"/>
        <w:rPr>
          <w:sz w:val="20"/>
          <w:szCs w:val="20"/>
        </w:rPr>
      </w:pPr>
      <w:r w:rsidRPr="00EE6E2F">
        <w:rPr>
          <w:sz w:val="20"/>
          <w:szCs w:val="20"/>
        </w:rPr>
        <w:t>Rediscussão do Serviço de Pronto Atendimento 24hs, “antiga UPA”;</w:t>
      </w:r>
    </w:p>
    <w:p w14:paraId="7E7EBBFC" w14:textId="1D51CED2" w:rsidR="00003336" w:rsidRPr="00EE6E2F" w:rsidRDefault="00003336" w:rsidP="00227153">
      <w:pPr>
        <w:pStyle w:val="PargrafodaLista"/>
        <w:numPr>
          <w:ilvl w:val="0"/>
          <w:numId w:val="9"/>
        </w:numPr>
        <w:spacing w:after="0"/>
        <w:jc w:val="both"/>
        <w:rPr>
          <w:sz w:val="20"/>
          <w:szCs w:val="20"/>
        </w:rPr>
      </w:pPr>
      <w:r w:rsidRPr="00EE6E2F">
        <w:rPr>
          <w:sz w:val="20"/>
          <w:szCs w:val="20"/>
        </w:rPr>
        <w:t xml:space="preserve">Formulação de planilha eletrônica que controla a entrada e saída de medicamentos, material de limpeza, material médico-hospitalar e insumos gerais, bem como estimativa de consumo médio, mensal e anual. </w:t>
      </w:r>
    </w:p>
    <w:p w14:paraId="2E29CC00" w14:textId="101338C0" w:rsidR="00F4269E" w:rsidRPr="00EE6E2F" w:rsidRDefault="007822B0" w:rsidP="00227153">
      <w:pPr>
        <w:pStyle w:val="Ttulo3"/>
        <w:spacing w:line="360" w:lineRule="auto"/>
        <w:rPr>
          <w:sz w:val="20"/>
          <w:szCs w:val="20"/>
        </w:rPr>
      </w:pPr>
      <w:r w:rsidRPr="00EE6E2F">
        <w:rPr>
          <w:sz w:val="20"/>
          <w:szCs w:val="20"/>
        </w:rPr>
        <w:t xml:space="preserve">Ações </w:t>
      </w:r>
      <w:r w:rsidR="00F40686" w:rsidRPr="00EE6E2F">
        <w:rPr>
          <w:sz w:val="20"/>
          <w:szCs w:val="20"/>
        </w:rPr>
        <w:t>em andamento</w:t>
      </w:r>
    </w:p>
    <w:p w14:paraId="70C7386D" w14:textId="750369A6" w:rsidR="00AF453F" w:rsidRPr="00EE6E2F" w:rsidRDefault="00AF453F" w:rsidP="00227153">
      <w:pPr>
        <w:pStyle w:val="PargrafodaLista"/>
        <w:widowControl w:val="0"/>
        <w:numPr>
          <w:ilvl w:val="0"/>
          <w:numId w:val="11"/>
        </w:numPr>
        <w:autoSpaceDE w:val="0"/>
        <w:autoSpaceDN w:val="0"/>
        <w:adjustRightInd w:val="0"/>
        <w:spacing w:after="0"/>
        <w:jc w:val="both"/>
        <w:rPr>
          <w:sz w:val="20"/>
          <w:szCs w:val="20"/>
        </w:rPr>
      </w:pPr>
      <w:r w:rsidRPr="00EE6E2F">
        <w:rPr>
          <w:sz w:val="20"/>
          <w:szCs w:val="20"/>
        </w:rPr>
        <w:t>Apoio logístico no atendimento às demandas emergenciais relacionadas ao acesso rápido de exames e consultas;</w:t>
      </w:r>
    </w:p>
    <w:p w14:paraId="25CCACC1" w14:textId="69E69D38" w:rsidR="00AF453F" w:rsidRPr="00EE6E2F" w:rsidRDefault="00AF453F" w:rsidP="00227153">
      <w:pPr>
        <w:pStyle w:val="PargrafodaLista"/>
        <w:widowControl w:val="0"/>
        <w:numPr>
          <w:ilvl w:val="0"/>
          <w:numId w:val="11"/>
        </w:numPr>
        <w:autoSpaceDE w:val="0"/>
        <w:autoSpaceDN w:val="0"/>
        <w:adjustRightInd w:val="0"/>
        <w:spacing w:after="0"/>
        <w:jc w:val="both"/>
        <w:rPr>
          <w:sz w:val="20"/>
          <w:szCs w:val="20"/>
        </w:rPr>
      </w:pPr>
      <w:r w:rsidRPr="00EE6E2F">
        <w:rPr>
          <w:sz w:val="20"/>
          <w:szCs w:val="20"/>
        </w:rPr>
        <w:t>Apoio para realização de consultas, exames e compra de medicamentos conforme análise individual de cada caso;</w:t>
      </w:r>
    </w:p>
    <w:p w14:paraId="380C2508" w14:textId="3E774ACE" w:rsidR="00AF453F" w:rsidRDefault="00AF453F" w:rsidP="00227153">
      <w:pPr>
        <w:pStyle w:val="PargrafodaLista"/>
        <w:widowControl w:val="0"/>
        <w:numPr>
          <w:ilvl w:val="0"/>
          <w:numId w:val="11"/>
        </w:numPr>
        <w:autoSpaceDE w:val="0"/>
        <w:autoSpaceDN w:val="0"/>
        <w:adjustRightInd w:val="0"/>
        <w:spacing w:after="0"/>
        <w:jc w:val="both"/>
        <w:rPr>
          <w:sz w:val="20"/>
          <w:szCs w:val="20"/>
        </w:rPr>
      </w:pPr>
      <w:r w:rsidRPr="00EE6E2F">
        <w:rPr>
          <w:sz w:val="20"/>
          <w:szCs w:val="20"/>
        </w:rPr>
        <w:t>Reuniões com Gestores Municipais de Saúde, objetivando melhorar a parceria da Fundação com os Municípios, por meio da oferta de profissionais na área de saúde para atendimento à população impactada;</w:t>
      </w:r>
    </w:p>
    <w:p w14:paraId="017DA77E" w14:textId="3E99B489" w:rsidR="009A7499" w:rsidRPr="00EE6E2F" w:rsidRDefault="009A7499" w:rsidP="00227153">
      <w:pPr>
        <w:pStyle w:val="PargrafodaLista"/>
        <w:widowControl w:val="0"/>
        <w:numPr>
          <w:ilvl w:val="0"/>
          <w:numId w:val="11"/>
        </w:numPr>
        <w:autoSpaceDE w:val="0"/>
        <w:autoSpaceDN w:val="0"/>
        <w:adjustRightInd w:val="0"/>
        <w:spacing w:after="0"/>
        <w:jc w:val="both"/>
        <w:rPr>
          <w:sz w:val="20"/>
          <w:szCs w:val="20"/>
        </w:rPr>
      </w:pPr>
      <w:r>
        <w:rPr>
          <w:sz w:val="20"/>
          <w:szCs w:val="20"/>
        </w:rPr>
        <w:t>Contratação de estudo de avaliação de risco à saúde humana e de estudo descritivo;</w:t>
      </w:r>
    </w:p>
    <w:p w14:paraId="50923748" w14:textId="77777777" w:rsidR="008E4E8F" w:rsidRDefault="00A24CE7" w:rsidP="00A24CE7">
      <w:pPr>
        <w:pStyle w:val="Textodecomentrio"/>
        <w:numPr>
          <w:ilvl w:val="0"/>
          <w:numId w:val="40"/>
        </w:numPr>
        <w:spacing w:line="360" w:lineRule="auto"/>
        <w:rPr>
          <w:color w:val="auto"/>
        </w:rPr>
      </w:pPr>
      <w:r w:rsidRPr="00EE6E2F">
        <w:rPr>
          <w:color w:val="auto"/>
        </w:rPr>
        <w:t xml:space="preserve">Para </w:t>
      </w:r>
      <w:r w:rsidR="00AA1F6F">
        <w:rPr>
          <w:color w:val="auto"/>
        </w:rPr>
        <w:t xml:space="preserve">todos </w:t>
      </w:r>
      <w:r w:rsidR="00954EA7">
        <w:rPr>
          <w:color w:val="auto"/>
        </w:rPr>
        <w:t xml:space="preserve">os </w:t>
      </w:r>
      <w:r w:rsidRPr="00EE6E2F">
        <w:rPr>
          <w:color w:val="auto"/>
        </w:rPr>
        <w:t xml:space="preserve">municípios </w:t>
      </w:r>
      <w:r w:rsidR="00954EA7">
        <w:rPr>
          <w:color w:val="auto"/>
        </w:rPr>
        <w:t xml:space="preserve">impactados </w:t>
      </w:r>
      <w:r w:rsidRPr="00EE6E2F">
        <w:rPr>
          <w:color w:val="auto"/>
        </w:rPr>
        <w:t>são realizados atendimentos oriundos dos canais de relacionamen</w:t>
      </w:r>
      <w:r w:rsidR="00780CD5">
        <w:rPr>
          <w:color w:val="auto"/>
        </w:rPr>
        <w:t>to da Fundação Renova</w:t>
      </w:r>
      <w:r w:rsidR="008E4E8F">
        <w:rPr>
          <w:color w:val="auto"/>
        </w:rPr>
        <w:t>, assuntos de saúde são direcionados ao programa e</w:t>
      </w:r>
      <w:r w:rsidRPr="00EE6E2F">
        <w:rPr>
          <w:color w:val="auto"/>
        </w:rPr>
        <w:t xml:space="preserve"> </w:t>
      </w:r>
      <w:r w:rsidR="008E4E8F">
        <w:rPr>
          <w:color w:val="auto"/>
        </w:rPr>
        <w:t>recebem atenção individualizada</w:t>
      </w:r>
      <w:r w:rsidR="00780CD5">
        <w:rPr>
          <w:color w:val="auto"/>
        </w:rPr>
        <w:t xml:space="preserve"> </w:t>
      </w:r>
      <w:r w:rsidR="008E4E8F">
        <w:rPr>
          <w:color w:val="auto"/>
        </w:rPr>
        <w:t>com a devida resposta atempadamente.</w:t>
      </w:r>
    </w:p>
    <w:p w14:paraId="64BF0CBA" w14:textId="6504F86C" w:rsidR="00BF5046" w:rsidRDefault="00BF5046" w:rsidP="00227153">
      <w:pPr>
        <w:pStyle w:val="Ttulo2"/>
        <w:numPr>
          <w:ilvl w:val="1"/>
          <w:numId w:val="5"/>
        </w:numPr>
        <w:spacing w:line="360" w:lineRule="auto"/>
        <w:ind w:left="576"/>
        <w:rPr>
          <w:sz w:val="20"/>
          <w:szCs w:val="20"/>
        </w:rPr>
      </w:pPr>
      <w:bookmarkStart w:id="24" w:name="_Toc482993784"/>
      <w:bookmarkStart w:id="25" w:name="_Toc501636909"/>
      <w:r w:rsidRPr="00EE6E2F">
        <w:rPr>
          <w:sz w:val="20"/>
          <w:szCs w:val="20"/>
        </w:rPr>
        <w:t>Mobilização do conhecimento e identificação das soluções</w:t>
      </w:r>
      <w:bookmarkEnd w:id="24"/>
      <w:bookmarkEnd w:id="25"/>
    </w:p>
    <w:p w14:paraId="5744DAB2" w14:textId="5AE0DBAE" w:rsidR="00D13F62" w:rsidRDefault="00D13F62" w:rsidP="00D13F62">
      <w:pPr>
        <w:pStyle w:val="Ttulo2"/>
        <w:numPr>
          <w:ilvl w:val="2"/>
          <w:numId w:val="5"/>
        </w:numPr>
        <w:spacing w:line="360" w:lineRule="auto"/>
        <w:rPr>
          <w:sz w:val="20"/>
          <w:szCs w:val="20"/>
        </w:rPr>
      </w:pPr>
      <w:bookmarkStart w:id="26" w:name="_Toc501636910"/>
      <w:r>
        <w:rPr>
          <w:sz w:val="20"/>
          <w:szCs w:val="20"/>
        </w:rPr>
        <w:t>Histórico de Engajamento</w:t>
      </w:r>
      <w:bookmarkEnd w:id="26"/>
    </w:p>
    <w:tbl>
      <w:tblPr>
        <w:tblW w:w="9642" w:type="dxa"/>
        <w:jc w:val="center"/>
        <w:tblCellMar>
          <w:left w:w="0" w:type="dxa"/>
          <w:right w:w="0" w:type="dxa"/>
        </w:tblCellMar>
        <w:tblLook w:val="04A0" w:firstRow="1" w:lastRow="0" w:firstColumn="1" w:lastColumn="0" w:noHBand="0" w:noVBand="1"/>
      </w:tblPr>
      <w:tblGrid>
        <w:gridCol w:w="2186"/>
        <w:gridCol w:w="7456"/>
      </w:tblGrid>
      <w:tr w:rsidR="00B816C3" w14:paraId="0373ABE8" w14:textId="77777777" w:rsidTr="00002D52">
        <w:trPr>
          <w:trHeight w:val="390"/>
          <w:jc w:val="center"/>
        </w:trPr>
        <w:tc>
          <w:tcPr>
            <w:tcW w:w="2186" w:type="dxa"/>
            <w:tcBorders>
              <w:top w:val="single" w:sz="24" w:space="0" w:color="A5A5A5"/>
              <w:left w:val="nil"/>
              <w:bottom w:val="single" w:sz="8" w:space="0" w:color="D9D9D9"/>
              <w:right w:val="single" w:sz="8" w:space="0" w:color="D9D9D9"/>
            </w:tcBorders>
            <w:tcMar>
              <w:top w:w="0" w:type="dxa"/>
              <w:left w:w="108" w:type="dxa"/>
              <w:bottom w:w="0" w:type="dxa"/>
              <w:right w:w="108" w:type="dxa"/>
            </w:tcMar>
            <w:vAlign w:val="center"/>
            <w:hideMark/>
          </w:tcPr>
          <w:p w14:paraId="662207FB" w14:textId="77777777" w:rsidR="00B816C3" w:rsidRDefault="00B816C3" w:rsidP="00002D52">
            <w:pPr>
              <w:pStyle w:val="Tab1"/>
              <w:jc w:val="center"/>
              <w:rPr>
                <w:rFonts w:ascii="Verdana" w:hAnsi="Verdana"/>
                <w:color w:val="44546A"/>
                <w:sz w:val="18"/>
                <w:szCs w:val="18"/>
                <w:lang w:eastAsia="en-US"/>
              </w:rPr>
            </w:pPr>
            <w:r>
              <w:rPr>
                <w:rFonts w:ascii="Verdana" w:hAnsi="Verdana"/>
                <w:color w:val="44546A"/>
                <w:sz w:val="18"/>
                <w:szCs w:val="18"/>
                <w:lang w:eastAsia="en-US"/>
              </w:rPr>
              <w:t>STAKEHOLDERS</w:t>
            </w:r>
          </w:p>
        </w:tc>
        <w:tc>
          <w:tcPr>
            <w:tcW w:w="7456" w:type="dxa"/>
            <w:tcBorders>
              <w:top w:val="single" w:sz="24" w:space="0" w:color="A5A5A5"/>
              <w:left w:val="nil"/>
              <w:bottom w:val="single" w:sz="8" w:space="0" w:color="D9D9D9"/>
              <w:right w:val="nil"/>
            </w:tcBorders>
            <w:tcMar>
              <w:top w:w="0" w:type="dxa"/>
              <w:left w:w="108" w:type="dxa"/>
              <w:bottom w:w="0" w:type="dxa"/>
              <w:right w:w="108" w:type="dxa"/>
            </w:tcMar>
            <w:vAlign w:val="center"/>
            <w:hideMark/>
          </w:tcPr>
          <w:p w14:paraId="42990578" w14:textId="77777777" w:rsidR="00B816C3" w:rsidRDefault="00B816C3" w:rsidP="00002D52">
            <w:pPr>
              <w:pStyle w:val="Tab1"/>
              <w:jc w:val="center"/>
              <w:rPr>
                <w:rFonts w:ascii="Verdana" w:hAnsi="Verdana"/>
                <w:color w:val="44546A"/>
                <w:sz w:val="18"/>
                <w:szCs w:val="18"/>
                <w:lang w:eastAsia="en-US"/>
              </w:rPr>
            </w:pPr>
            <w:r>
              <w:rPr>
                <w:rFonts w:ascii="Verdana" w:hAnsi="Verdana"/>
                <w:color w:val="44546A"/>
                <w:sz w:val="18"/>
                <w:szCs w:val="18"/>
                <w:lang w:eastAsia="en-US"/>
              </w:rPr>
              <w:t>HISTÓRICO DE ENGAJAMENTO</w:t>
            </w:r>
          </w:p>
        </w:tc>
      </w:tr>
      <w:tr w:rsidR="00B816C3" w14:paraId="13B61293" w14:textId="77777777" w:rsidTr="00002D52">
        <w:trPr>
          <w:trHeight w:val="742"/>
          <w:jc w:val="center"/>
        </w:trPr>
        <w:tc>
          <w:tcPr>
            <w:tcW w:w="2186" w:type="dxa"/>
            <w:tcBorders>
              <w:top w:val="nil"/>
              <w:left w:val="nil"/>
              <w:bottom w:val="single" w:sz="8" w:space="0" w:color="D9D9D9"/>
              <w:right w:val="single" w:sz="8" w:space="0" w:color="D9D9D9"/>
            </w:tcBorders>
            <w:shd w:val="clear" w:color="auto" w:fill="F2F3F2"/>
            <w:tcMar>
              <w:top w:w="0" w:type="dxa"/>
              <w:left w:w="108" w:type="dxa"/>
              <w:bottom w:w="0" w:type="dxa"/>
              <w:right w:w="108" w:type="dxa"/>
            </w:tcMar>
            <w:vAlign w:val="center"/>
            <w:hideMark/>
          </w:tcPr>
          <w:p w14:paraId="0796988F" w14:textId="77777777" w:rsidR="00B816C3" w:rsidRDefault="00B816C3" w:rsidP="00002D52">
            <w:pPr>
              <w:pStyle w:val="tab2"/>
              <w:jc w:val="center"/>
              <w:rPr>
                <w:rFonts w:ascii="Verdana" w:hAnsi="Verdana"/>
                <w:color w:val="000000"/>
                <w:sz w:val="18"/>
                <w:szCs w:val="18"/>
                <w:lang w:eastAsia="en-US"/>
              </w:rPr>
            </w:pPr>
            <w:r>
              <w:rPr>
                <w:rFonts w:ascii="Verdana" w:hAnsi="Verdana"/>
                <w:sz w:val="20"/>
                <w:szCs w:val="20"/>
              </w:rPr>
              <w:t>Secretarias de Saúde de Mariana e Barra Longa</w:t>
            </w:r>
          </w:p>
        </w:tc>
        <w:tc>
          <w:tcPr>
            <w:tcW w:w="7456" w:type="dxa"/>
            <w:tcBorders>
              <w:top w:val="nil"/>
              <w:left w:val="nil"/>
              <w:bottom w:val="single" w:sz="8" w:space="0" w:color="D9D9D9"/>
              <w:right w:val="nil"/>
            </w:tcBorders>
            <w:shd w:val="clear" w:color="auto" w:fill="F2F3F2"/>
            <w:tcMar>
              <w:top w:w="0" w:type="dxa"/>
              <w:left w:w="108" w:type="dxa"/>
              <w:bottom w:w="0" w:type="dxa"/>
              <w:right w:w="108" w:type="dxa"/>
            </w:tcMar>
            <w:hideMark/>
          </w:tcPr>
          <w:p w14:paraId="37675F0C" w14:textId="77777777" w:rsidR="00B816C3" w:rsidRDefault="00B816C3" w:rsidP="00002D52">
            <w:pPr>
              <w:pStyle w:val="tab2"/>
              <w:ind w:left="400"/>
              <w:rPr>
                <w:rFonts w:ascii="Verdana" w:hAnsi="Verdana"/>
                <w:sz w:val="18"/>
                <w:szCs w:val="18"/>
                <w:lang w:eastAsia="en-US"/>
              </w:rPr>
            </w:pPr>
            <w:r>
              <w:rPr>
                <w:rFonts w:ascii="Verdana" w:hAnsi="Verdana"/>
                <w:sz w:val="20"/>
                <w:szCs w:val="20"/>
              </w:rPr>
              <w:t xml:space="preserve">As ações emergenciais foram elaboradas e coordenadas juntamente com as secretarias de saúde para responder às emergências em saúde após o rompimento da barragem de Fundão, potencializando a utilização dos recursos e garantindo o </w:t>
            </w:r>
            <w:r>
              <w:rPr>
                <w:rFonts w:ascii="Verdana" w:hAnsi="Verdana"/>
                <w:sz w:val="20"/>
                <w:szCs w:val="20"/>
              </w:rPr>
              <w:lastRenderedPageBreak/>
              <w:t>reestabelecimento das condições de saúde de todos os envolvidos, bem como da normalidade de funcionamento dos serviços e dispositivos de saúde.</w:t>
            </w:r>
          </w:p>
        </w:tc>
      </w:tr>
      <w:tr w:rsidR="00B816C3" w14:paraId="4FAA833B" w14:textId="77777777" w:rsidTr="00002D52">
        <w:trPr>
          <w:trHeight w:val="722"/>
          <w:jc w:val="center"/>
        </w:trPr>
        <w:tc>
          <w:tcPr>
            <w:tcW w:w="2186" w:type="dxa"/>
            <w:tcBorders>
              <w:top w:val="nil"/>
              <w:left w:val="nil"/>
              <w:bottom w:val="single" w:sz="8" w:space="0" w:color="D9D9D9"/>
              <w:right w:val="single" w:sz="8" w:space="0" w:color="D9D9D9"/>
            </w:tcBorders>
            <w:tcMar>
              <w:top w:w="0" w:type="dxa"/>
              <w:left w:w="108" w:type="dxa"/>
              <w:bottom w:w="0" w:type="dxa"/>
              <w:right w:w="108" w:type="dxa"/>
            </w:tcMar>
            <w:vAlign w:val="center"/>
            <w:hideMark/>
          </w:tcPr>
          <w:p w14:paraId="4AF34241" w14:textId="77777777" w:rsidR="00B816C3" w:rsidRDefault="00B816C3" w:rsidP="00002D52">
            <w:pPr>
              <w:spacing w:line="276" w:lineRule="auto"/>
              <w:jc w:val="center"/>
              <w:rPr>
                <w:rFonts w:ascii="Verdana" w:hAnsi="Verdana"/>
                <w:sz w:val="20"/>
                <w:szCs w:val="20"/>
              </w:rPr>
            </w:pPr>
          </w:p>
          <w:p w14:paraId="7DEE445B" w14:textId="12628B25" w:rsidR="00B816C3" w:rsidRDefault="00B816C3" w:rsidP="00B816C3">
            <w:pPr>
              <w:spacing w:line="276" w:lineRule="auto"/>
              <w:jc w:val="center"/>
              <w:rPr>
                <w:rFonts w:ascii="Verdana" w:hAnsi="Verdana"/>
                <w:sz w:val="18"/>
                <w:szCs w:val="18"/>
              </w:rPr>
            </w:pPr>
            <w:r>
              <w:rPr>
                <w:rFonts w:ascii="Verdana" w:hAnsi="Verdana"/>
                <w:sz w:val="20"/>
                <w:szCs w:val="20"/>
              </w:rPr>
              <w:t>Câmara Técnica</w:t>
            </w:r>
          </w:p>
        </w:tc>
        <w:tc>
          <w:tcPr>
            <w:tcW w:w="7456" w:type="dxa"/>
            <w:tcBorders>
              <w:top w:val="nil"/>
              <w:left w:val="nil"/>
              <w:bottom w:val="single" w:sz="8" w:space="0" w:color="D9D9D9"/>
              <w:right w:val="nil"/>
            </w:tcBorders>
            <w:tcMar>
              <w:top w:w="0" w:type="dxa"/>
              <w:left w:w="108" w:type="dxa"/>
              <w:bottom w:w="0" w:type="dxa"/>
              <w:right w:w="108" w:type="dxa"/>
            </w:tcMar>
            <w:hideMark/>
          </w:tcPr>
          <w:p w14:paraId="38C1650C" w14:textId="77777777" w:rsidR="00B816C3" w:rsidRDefault="00B816C3" w:rsidP="00002D52">
            <w:pPr>
              <w:pStyle w:val="tab2"/>
              <w:ind w:left="400"/>
              <w:rPr>
                <w:rFonts w:ascii="Verdana" w:hAnsi="Verdana"/>
                <w:sz w:val="20"/>
                <w:szCs w:val="20"/>
              </w:rPr>
            </w:pPr>
          </w:p>
          <w:p w14:paraId="6E4E5F4A" w14:textId="77777777" w:rsidR="00B816C3" w:rsidRDefault="00B816C3" w:rsidP="00002D52">
            <w:pPr>
              <w:pStyle w:val="tab2"/>
              <w:ind w:left="400"/>
              <w:rPr>
                <w:rFonts w:ascii="Verdana" w:hAnsi="Verdana"/>
                <w:sz w:val="18"/>
                <w:szCs w:val="18"/>
                <w:lang w:eastAsia="en-US"/>
              </w:rPr>
            </w:pPr>
            <w:r>
              <w:rPr>
                <w:rFonts w:ascii="Verdana" w:hAnsi="Verdana"/>
                <w:sz w:val="20"/>
                <w:szCs w:val="20"/>
              </w:rPr>
              <w:t>As ações e estudos vem sendo debatidos e definidos em conjunto com a CT-Saúde.</w:t>
            </w:r>
          </w:p>
        </w:tc>
      </w:tr>
    </w:tbl>
    <w:p w14:paraId="7F58893C" w14:textId="7C0ABCD5" w:rsidR="00D13F62" w:rsidRPr="00B816C3" w:rsidRDefault="00B816C3" w:rsidP="00B816C3">
      <w:pPr>
        <w:pStyle w:val="Texto"/>
        <w:jc w:val="center"/>
        <w:rPr>
          <w:sz w:val="16"/>
          <w:szCs w:val="16"/>
        </w:rPr>
      </w:pPr>
      <w:r>
        <w:rPr>
          <w:sz w:val="16"/>
          <w:szCs w:val="16"/>
        </w:rPr>
        <w:t>Tabela 4: Histórico de Engajamento</w:t>
      </w:r>
    </w:p>
    <w:p w14:paraId="58D2455F" w14:textId="0385EF75" w:rsidR="008A5F30" w:rsidRPr="00EE6E2F" w:rsidRDefault="001D2BE9" w:rsidP="00227153">
      <w:pPr>
        <w:pStyle w:val="Ttulo2"/>
        <w:numPr>
          <w:ilvl w:val="2"/>
          <w:numId w:val="5"/>
        </w:numPr>
        <w:spacing w:line="360" w:lineRule="auto"/>
        <w:rPr>
          <w:sz w:val="20"/>
          <w:szCs w:val="20"/>
        </w:rPr>
      </w:pPr>
      <w:bookmarkStart w:id="27" w:name="_Toc501636911"/>
      <w:r w:rsidRPr="00EE6E2F">
        <w:rPr>
          <w:sz w:val="20"/>
          <w:szCs w:val="20"/>
        </w:rPr>
        <w:t>Solução Construída</w:t>
      </w:r>
      <w:bookmarkEnd w:id="27"/>
      <w:r w:rsidR="007126B1" w:rsidRPr="00EE6E2F">
        <w:rPr>
          <w:sz w:val="20"/>
          <w:szCs w:val="20"/>
        </w:rPr>
        <w:t xml:space="preserve"> </w:t>
      </w:r>
    </w:p>
    <w:p w14:paraId="39D83783" w14:textId="101BF252" w:rsidR="007C6211" w:rsidRPr="00EE6E2F" w:rsidRDefault="007C6211" w:rsidP="00227153">
      <w:pPr>
        <w:pStyle w:val="PargrafodaLista"/>
        <w:rPr>
          <w:sz w:val="20"/>
          <w:szCs w:val="20"/>
        </w:rPr>
      </w:pPr>
      <w:bookmarkStart w:id="28" w:name="_Toc495412745"/>
      <w:bookmarkStart w:id="29" w:name="_Hlk500404411"/>
      <w:r w:rsidRPr="00EE6E2F">
        <w:rPr>
          <w:sz w:val="20"/>
          <w:szCs w:val="20"/>
        </w:rPr>
        <w:t>O Programa de Apoio à Saúde Física e Mental da População Impactada teve início com a definição de ações emergenciais</w:t>
      </w:r>
      <w:r w:rsidR="002E72A7">
        <w:rPr>
          <w:sz w:val="20"/>
          <w:szCs w:val="20"/>
        </w:rPr>
        <w:t>, pela Samarco,</w:t>
      </w:r>
      <w:r w:rsidRPr="00EE6E2F">
        <w:rPr>
          <w:sz w:val="20"/>
          <w:szCs w:val="20"/>
        </w:rPr>
        <w:t xml:space="preserve"> para os munic</w:t>
      </w:r>
      <w:r w:rsidR="00B564CA" w:rsidRPr="00EE6E2F">
        <w:rPr>
          <w:sz w:val="20"/>
          <w:szCs w:val="20"/>
        </w:rPr>
        <w:t xml:space="preserve">ípios de Mariana e Barra Longa, </w:t>
      </w:r>
      <w:r w:rsidRPr="00EE6E2F">
        <w:rPr>
          <w:sz w:val="20"/>
          <w:szCs w:val="20"/>
        </w:rPr>
        <w:t>iniciadas a partir do dia 05 de novembro de 2015, gerando em seguida a elaboração de planos emergenciais formulados em parceria com o Poder Público, sendo:</w:t>
      </w:r>
      <w:bookmarkEnd w:id="28"/>
    </w:p>
    <w:p w14:paraId="58B5F7BB" w14:textId="53E7280A" w:rsidR="007C6211" w:rsidRPr="00EE6E2F" w:rsidRDefault="007C6211" w:rsidP="00227153">
      <w:pPr>
        <w:pStyle w:val="Default"/>
        <w:numPr>
          <w:ilvl w:val="0"/>
          <w:numId w:val="10"/>
        </w:numPr>
        <w:spacing w:line="360" w:lineRule="auto"/>
        <w:jc w:val="both"/>
        <w:rPr>
          <w:rFonts w:asciiTheme="minorHAnsi" w:hAnsiTheme="minorHAnsi" w:cstheme="minorBidi"/>
          <w:color w:val="000000" w:themeColor="text1"/>
          <w:sz w:val="20"/>
          <w:szCs w:val="20"/>
        </w:rPr>
      </w:pPr>
      <w:r w:rsidRPr="00EE6E2F">
        <w:rPr>
          <w:rFonts w:asciiTheme="minorHAnsi" w:hAnsiTheme="minorHAnsi" w:cstheme="minorBidi"/>
          <w:color w:val="000000" w:themeColor="text1"/>
          <w:sz w:val="20"/>
          <w:szCs w:val="20"/>
        </w:rPr>
        <w:t xml:space="preserve">Plano de Ação da Saúde de Barra Longa da Demanda Espontânea para </w:t>
      </w:r>
      <w:r w:rsidR="00D32352">
        <w:rPr>
          <w:rFonts w:asciiTheme="minorHAnsi" w:hAnsiTheme="minorHAnsi" w:cstheme="minorBidi"/>
          <w:color w:val="000000" w:themeColor="text1"/>
          <w:sz w:val="20"/>
          <w:szCs w:val="20"/>
        </w:rPr>
        <w:t>o</w:t>
      </w:r>
      <w:r w:rsidRPr="00EE6E2F">
        <w:rPr>
          <w:rFonts w:asciiTheme="minorHAnsi" w:hAnsiTheme="minorHAnsi" w:cstheme="minorBidi"/>
          <w:color w:val="000000" w:themeColor="text1"/>
          <w:sz w:val="20"/>
          <w:szCs w:val="20"/>
        </w:rPr>
        <w:t xml:space="preserve">s </w:t>
      </w:r>
      <w:r w:rsidR="00D32352">
        <w:rPr>
          <w:rFonts w:asciiTheme="minorHAnsi" w:hAnsiTheme="minorHAnsi" w:cstheme="minorBidi"/>
          <w:color w:val="000000" w:themeColor="text1"/>
          <w:sz w:val="20"/>
          <w:szCs w:val="20"/>
        </w:rPr>
        <w:t xml:space="preserve">diretamente impactados pelo </w:t>
      </w:r>
      <w:r w:rsidRPr="00EE6E2F">
        <w:rPr>
          <w:rFonts w:asciiTheme="minorHAnsi" w:hAnsiTheme="minorHAnsi" w:cstheme="minorBidi"/>
          <w:color w:val="000000" w:themeColor="text1"/>
          <w:sz w:val="20"/>
          <w:szCs w:val="20"/>
        </w:rPr>
        <w:t xml:space="preserve">rompimento da </w:t>
      </w:r>
      <w:r w:rsidR="00D32352">
        <w:rPr>
          <w:rFonts w:asciiTheme="minorHAnsi" w:hAnsiTheme="minorHAnsi" w:cstheme="minorBidi"/>
          <w:color w:val="000000" w:themeColor="text1"/>
          <w:sz w:val="20"/>
          <w:szCs w:val="20"/>
        </w:rPr>
        <w:t>b</w:t>
      </w:r>
      <w:r w:rsidRPr="00EE6E2F">
        <w:rPr>
          <w:rFonts w:asciiTheme="minorHAnsi" w:hAnsiTheme="minorHAnsi" w:cstheme="minorBidi"/>
          <w:color w:val="000000" w:themeColor="text1"/>
          <w:sz w:val="20"/>
          <w:szCs w:val="20"/>
        </w:rPr>
        <w:t>arragem, firmado em reunião realizada na sede da mineradora Samarco em 26 de novembro de 2015.</w:t>
      </w:r>
    </w:p>
    <w:p w14:paraId="54E6A69B" w14:textId="11DE0203" w:rsidR="007C6211" w:rsidRPr="00EE6E2F" w:rsidRDefault="007C6211" w:rsidP="00227153">
      <w:pPr>
        <w:pStyle w:val="Default"/>
        <w:numPr>
          <w:ilvl w:val="0"/>
          <w:numId w:val="10"/>
        </w:numPr>
        <w:spacing w:line="360" w:lineRule="auto"/>
        <w:jc w:val="both"/>
        <w:rPr>
          <w:rFonts w:asciiTheme="minorHAnsi" w:hAnsiTheme="minorHAnsi" w:cstheme="minorBidi"/>
          <w:color w:val="000000" w:themeColor="text1"/>
          <w:sz w:val="20"/>
          <w:szCs w:val="20"/>
        </w:rPr>
      </w:pPr>
      <w:r w:rsidRPr="00EE6E2F">
        <w:rPr>
          <w:rFonts w:asciiTheme="minorHAnsi" w:hAnsiTheme="minorHAnsi" w:cstheme="minorBidi"/>
          <w:color w:val="000000" w:themeColor="text1"/>
          <w:sz w:val="20"/>
          <w:szCs w:val="20"/>
        </w:rPr>
        <w:t xml:space="preserve">Plano Municipal de Planejamento e Gerenciamento de Ações em Saúde após o </w:t>
      </w:r>
      <w:r w:rsidR="00D32352">
        <w:rPr>
          <w:rFonts w:asciiTheme="minorHAnsi" w:hAnsiTheme="minorHAnsi" w:cstheme="minorBidi"/>
          <w:color w:val="000000" w:themeColor="text1"/>
          <w:sz w:val="20"/>
          <w:szCs w:val="20"/>
        </w:rPr>
        <w:t>r</w:t>
      </w:r>
      <w:r w:rsidRPr="00EE6E2F">
        <w:rPr>
          <w:rFonts w:asciiTheme="minorHAnsi" w:hAnsiTheme="minorHAnsi" w:cstheme="minorBidi"/>
          <w:color w:val="000000" w:themeColor="text1"/>
          <w:sz w:val="20"/>
          <w:szCs w:val="20"/>
        </w:rPr>
        <w:t xml:space="preserve">ompimento da </w:t>
      </w:r>
      <w:r w:rsidR="00D32352">
        <w:rPr>
          <w:rFonts w:asciiTheme="minorHAnsi" w:hAnsiTheme="minorHAnsi" w:cstheme="minorBidi"/>
          <w:color w:val="000000" w:themeColor="text1"/>
          <w:sz w:val="20"/>
          <w:szCs w:val="20"/>
        </w:rPr>
        <w:t>b</w:t>
      </w:r>
      <w:r w:rsidRPr="00EE6E2F">
        <w:rPr>
          <w:rFonts w:asciiTheme="minorHAnsi" w:hAnsiTheme="minorHAnsi" w:cstheme="minorBidi"/>
          <w:color w:val="000000" w:themeColor="text1"/>
          <w:sz w:val="20"/>
          <w:szCs w:val="20"/>
        </w:rPr>
        <w:t>arragem</w:t>
      </w:r>
      <w:r w:rsidR="00D32352">
        <w:rPr>
          <w:rFonts w:asciiTheme="minorHAnsi" w:hAnsiTheme="minorHAnsi" w:cstheme="minorBidi"/>
          <w:color w:val="000000" w:themeColor="text1"/>
          <w:sz w:val="20"/>
          <w:szCs w:val="20"/>
        </w:rPr>
        <w:t>,</w:t>
      </w:r>
      <w:r w:rsidRPr="00EE6E2F">
        <w:rPr>
          <w:rFonts w:asciiTheme="minorHAnsi" w:hAnsiTheme="minorHAnsi" w:cstheme="minorBidi"/>
          <w:color w:val="000000" w:themeColor="text1"/>
          <w:sz w:val="20"/>
          <w:szCs w:val="20"/>
        </w:rPr>
        <w:t xml:space="preserve"> em Bento Rodrigues, Mariana-MG, de 27 de novembro de 2015.</w:t>
      </w:r>
    </w:p>
    <w:p w14:paraId="504CC700" w14:textId="77777777" w:rsidR="007C6211" w:rsidRPr="00EE6E2F" w:rsidRDefault="007C6211" w:rsidP="00227153">
      <w:pPr>
        <w:pStyle w:val="Default"/>
        <w:spacing w:line="360" w:lineRule="auto"/>
        <w:jc w:val="both"/>
        <w:rPr>
          <w:rFonts w:asciiTheme="minorHAnsi" w:hAnsiTheme="minorHAnsi" w:cstheme="minorBidi"/>
          <w:color w:val="000000" w:themeColor="text1"/>
          <w:sz w:val="20"/>
          <w:szCs w:val="20"/>
        </w:rPr>
      </w:pPr>
    </w:p>
    <w:p w14:paraId="630BDF24" w14:textId="165346E0" w:rsidR="00B55E37" w:rsidRPr="00773896" w:rsidRDefault="007C6211" w:rsidP="00773896">
      <w:pPr>
        <w:spacing w:after="0"/>
        <w:ind w:right="142" w:firstLine="706"/>
        <w:jc w:val="both"/>
        <w:textAlignment w:val="top"/>
        <w:rPr>
          <w:sz w:val="20"/>
          <w:szCs w:val="20"/>
        </w:rPr>
      </w:pPr>
      <w:r w:rsidRPr="00EE6E2F">
        <w:rPr>
          <w:sz w:val="20"/>
          <w:szCs w:val="20"/>
        </w:rPr>
        <w:t>As ações pactuadas tiveram como objetivo estabelecer a atuação coordenada, entre os municípios de Mariana e Barra Longa e a Samarco Mineração S.A, para resposta às emergências em saúde após o</w:t>
      </w:r>
      <w:r w:rsidR="00D7664E" w:rsidRPr="00EE6E2F">
        <w:rPr>
          <w:sz w:val="20"/>
          <w:szCs w:val="20"/>
        </w:rPr>
        <w:t xml:space="preserve"> rompimento da barragem de Fundão, </w:t>
      </w:r>
      <w:r w:rsidRPr="00EE6E2F">
        <w:rPr>
          <w:sz w:val="20"/>
          <w:szCs w:val="20"/>
        </w:rPr>
        <w:t>potencializando a utilização dos recursos e garantindo o reestabelecimento das condições de saúde de todos os envolvidos, bem como da normalidade de funcionamento dos serviços e dispositivos de saúde.</w:t>
      </w:r>
      <w:r w:rsidR="00773896">
        <w:rPr>
          <w:sz w:val="20"/>
          <w:szCs w:val="20"/>
        </w:rPr>
        <w:t xml:space="preserve"> </w:t>
      </w:r>
      <w:r w:rsidR="007F7979" w:rsidRPr="00EE6E2F">
        <w:rPr>
          <w:sz w:val="20"/>
          <w:szCs w:val="20"/>
        </w:rPr>
        <w:t xml:space="preserve">Desde então, a Fundação Renova em parceria com os </w:t>
      </w:r>
      <w:r w:rsidR="009D6848" w:rsidRPr="00EE6E2F">
        <w:rPr>
          <w:sz w:val="20"/>
          <w:szCs w:val="20"/>
        </w:rPr>
        <w:t>municípios de Mariana e Barra Longa, vem desenvolvendo ações</w:t>
      </w:r>
      <w:r w:rsidR="00A278F3" w:rsidRPr="00EE6E2F">
        <w:rPr>
          <w:sz w:val="20"/>
          <w:szCs w:val="20"/>
        </w:rPr>
        <w:t xml:space="preserve"> complementares</w:t>
      </w:r>
      <w:r w:rsidR="00D8624F" w:rsidRPr="00EE6E2F">
        <w:rPr>
          <w:sz w:val="20"/>
          <w:szCs w:val="20"/>
        </w:rPr>
        <w:t xml:space="preserve"> </w:t>
      </w:r>
      <w:r w:rsidR="009D6848" w:rsidRPr="00EE6E2F">
        <w:rPr>
          <w:sz w:val="20"/>
          <w:szCs w:val="20"/>
        </w:rPr>
        <w:t>para o apoio e fortalecimento da rede municipal de saúde através do desenvolvimento de ações visando garantir o acesso da população impactada aos serviços de saúde, com a contratação de recursos humanos, fornecimento de insumos básicos, disponibilização de veículos</w:t>
      </w:r>
      <w:r w:rsidR="0091336B">
        <w:rPr>
          <w:sz w:val="20"/>
          <w:szCs w:val="20"/>
        </w:rPr>
        <w:t xml:space="preserve"> (</w:t>
      </w:r>
      <w:r w:rsidR="009D6848" w:rsidRPr="00EE6E2F">
        <w:rPr>
          <w:sz w:val="20"/>
          <w:szCs w:val="20"/>
        </w:rPr>
        <w:t>incluindo uma ambulância</w:t>
      </w:r>
      <w:r w:rsidR="0091336B">
        <w:rPr>
          <w:sz w:val="20"/>
          <w:szCs w:val="20"/>
        </w:rPr>
        <w:t xml:space="preserve"> para o município de Barra Longa),</w:t>
      </w:r>
      <w:r w:rsidR="009D6848" w:rsidRPr="00EE6E2F">
        <w:rPr>
          <w:sz w:val="20"/>
          <w:szCs w:val="20"/>
        </w:rPr>
        <w:t xml:space="preserve"> revitalização e </w:t>
      </w:r>
      <w:r w:rsidR="00B55E37" w:rsidRPr="00EE6E2F">
        <w:rPr>
          <w:sz w:val="20"/>
          <w:szCs w:val="20"/>
        </w:rPr>
        <w:t>aluguel de estruturas físicas</w:t>
      </w:r>
      <w:r w:rsidR="0091336B">
        <w:rPr>
          <w:sz w:val="20"/>
          <w:szCs w:val="20"/>
        </w:rPr>
        <w:t xml:space="preserve">. </w:t>
      </w:r>
    </w:p>
    <w:p w14:paraId="6613D454" w14:textId="77777777" w:rsidR="009A4F2B" w:rsidRPr="00EE6E2F" w:rsidRDefault="009A4F2B" w:rsidP="00227153">
      <w:pPr>
        <w:spacing w:after="0"/>
        <w:ind w:right="142" w:firstLine="706"/>
        <w:jc w:val="both"/>
        <w:textAlignment w:val="top"/>
        <w:rPr>
          <w:sz w:val="20"/>
          <w:szCs w:val="20"/>
        </w:rPr>
      </w:pPr>
    </w:p>
    <w:p w14:paraId="1EF1B3FF" w14:textId="604BF5E6" w:rsidR="00B55E37" w:rsidRPr="00EE6E2F" w:rsidRDefault="0071549A" w:rsidP="00532A36">
      <w:pPr>
        <w:spacing w:after="0"/>
        <w:ind w:right="142" w:firstLine="706"/>
        <w:jc w:val="both"/>
        <w:textAlignment w:val="top"/>
        <w:rPr>
          <w:sz w:val="20"/>
          <w:szCs w:val="20"/>
        </w:rPr>
      </w:pPr>
      <w:r w:rsidRPr="00EE6E2F">
        <w:rPr>
          <w:sz w:val="20"/>
          <w:szCs w:val="20"/>
        </w:rPr>
        <w:t>Com relação ao estudo epidemiológico e toxicológico, e</w:t>
      </w:r>
      <w:r w:rsidR="00982799" w:rsidRPr="00EE6E2F">
        <w:rPr>
          <w:sz w:val="20"/>
          <w:szCs w:val="20"/>
        </w:rPr>
        <w:t>m 21 de dezembro de 2015</w:t>
      </w:r>
      <w:r w:rsidR="00B55E37" w:rsidRPr="00EE6E2F">
        <w:rPr>
          <w:sz w:val="20"/>
          <w:szCs w:val="20"/>
        </w:rPr>
        <w:t>,</w:t>
      </w:r>
      <w:r w:rsidR="00982799" w:rsidRPr="00EE6E2F">
        <w:rPr>
          <w:sz w:val="20"/>
          <w:szCs w:val="20"/>
        </w:rPr>
        <w:t xml:space="preserve"> o Instituto Federal do Espírito Santo (IFES) realizou o primeiro workshop com o tema: </w:t>
      </w:r>
      <w:r w:rsidR="00B07205" w:rsidRPr="00EE6E2F">
        <w:rPr>
          <w:sz w:val="20"/>
          <w:szCs w:val="20"/>
        </w:rPr>
        <w:t>“</w:t>
      </w:r>
      <w:r w:rsidR="00982799" w:rsidRPr="00EE6E2F">
        <w:rPr>
          <w:sz w:val="20"/>
          <w:szCs w:val="20"/>
        </w:rPr>
        <w:t>Integração de Ações para a Bacia do Rio Doce</w:t>
      </w:r>
      <w:r w:rsidR="00B07205" w:rsidRPr="00EE6E2F">
        <w:rPr>
          <w:sz w:val="20"/>
          <w:szCs w:val="20"/>
        </w:rPr>
        <w:t>”</w:t>
      </w:r>
      <w:r w:rsidRPr="00EE6E2F">
        <w:rPr>
          <w:sz w:val="20"/>
          <w:szCs w:val="20"/>
        </w:rPr>
        <w:t>, o que possibilitou o levantamento de temas a</w:t>
      </w:r>
      <w:r w:rsidR="00982799" w:rsidRPr="00EE6E2F">
        <w:rPr>
          <w:sz w:val="20"/>
          <w:szCs w:val="20"/>
        </w:rPr>
        <w:t xml:space="preserve"> serem pesquisados. </w:t>
      </w:r>
      <w:r w:rsidR="005A16D3" w:rsidRPr="00EE6E2F">
        <w:rPr>
          <w:sz w:val="20"/>
          <w:szCs w:val="20"/>
        </w:rPr>
        <w:t xml:space="preserve">Dando continuidade ao debate, </w:t>
      </w:r>
      <w:r w:rsidR="00982799" w:rsidRPr="00EE6E2F">
        <w:rPr>
          <w:sz w:val="20"/>
          <w:szCs w:val="20"/>
        </w:rPr>
        <w:t>a Samarco realiz</w:t>
      </w:r>
      <w:r w:rsidR="005A16D3" w:rsidRPr="00EE6E2F">
        <w:rPr>
          <w:sz w:val="20"/>
          <w:szCs w:val="20"/>
        </w:rPr>
        <w:t>ou</w:t>
      </w:r>
      <w:r w:rsidR="00982799" w:rsidRPr="00EE6E2F">
        <w:rPr>
          <w:sz w:val="20"/>
          <w:szCs w:val="20"/>
        </w:rPr>
        <w:t xml:space="preserve"> um workshop</w:t>
      </w:r>
      <w:r w:rsidR="005A16D3" w:rsidRPr="00EE6E2F">
        <w:rPr>
          <w:sz w:val="20"/>
          <w:szCs w:val="20"/>
        </w:rPr>
        <w:t>,</w:t>
      </w:r>
      <w:r w:rsidR="00982799" w:rsidRPr="00EE6E2F">
        <w:rPr>
          <w:sz w:val="20"/>
          <w:szCs w:val="20"/>
        </w:rPr>
        <w:t xml:space="preserve"> </w:t>
      </w:r>
      <w:r w:rsidR="00B07205" w:rsidRPr="00EE6E2F">
        <w:rPr>
          <w:sz w:val="20"/>
          <w:szCs w:val="20"/>
        </w:rPr>
        <w:t>nos</w:t>
      </w:r>
      <w:r w:rsidR="00982799" w:rsidRPr="00EE6E2F">
        <w:rPr>
          <w:sz w:val="20"/>
          <w:szCs w:val="20"/>
        </w:rPr>
        <w:t xml:space="preserve"> dias 21</w:t>
      </w:r>
      <w:r w:rsidR="005A16D3" w:rsidRPr="00EE6E2F">
        <w:rPr>
          <w:sz w:val="20"/>
          <w:szCs w:val="20"/>
        </w:rPr>
        <w:t xml:space="preserve"> a</w:t>
      </w:r>
      <w:r w:rsidR="00982799" w:rsidRPr="00EE6E2F">
        <w:rPr>
          <w:sz w:val="20"/>
          <w:szCs w:val="20"/>
        </w:rPr>
        <w:t xml:space="preserve"> 23 de março de 2016</w:t>
      </w:r>
      <w:r w:rsidR="005A16D3" w:rsidRPr="00EE6E2F">
        <w:rPr>
          <w:sz w:val="20"/>
          <w:szCs w:val="20"/>
        </w:rPr>
        <w:t>,</w:t>
      </w:r>
      <w:r w:rsidR="00982799" w:rsidRPr="00EE6E2F">
        <w:rPr>
          <w:sz w:val="20"/>
          <w:szCs w:val="20"/>
        </w:rPr>
        <w:t xml:space="preserve"> com a participaç</w:t>
      </w:r>
      <w:r w:rsidR="005A16D3" w:rsidRPr="00EE6E2F">
        <w:rPr>
          <w:sz w:val="20"/>
          <w:szCs w:val="20"/>
        </w:rPr>
        <w:t>ão</w:t>
      </w:r>
      <w:r w:rsidR="00982799" w:rsidRPr="00EE6E2F">
        <w:rPr>
          <w:sz w:val="20"/>
          <w:szCs w:val="20"/>
        </w:rPr>
        <w:t xml:space="preserve"> de </w:t>
      </w:r>
      <w:r w:rsidRPr="00EE6E2F">
        <w:rPr>
          <w:sz w:val="20"/>
          <w:szCs w:val="20"/>
        </w:rPr>
        <w:t xml:space="preserve">representantes </w:t>
      </w:r>
      <w:r w:rsidR="005A16D3" w:rsidRPr="00EE6E2F">
        <w:rPr>
          <w:sz w:val="20"/>
          <w:szCs w:val="20"/>
        </w:rPr>
        <w:t xml:space="preserve">da </w:t>
      </w:r>
      <w:r w:rsidR="00982799" w:rsidRPr="00EE6E2F">
        <w:rPr>
          <w:sz w:val="20"/>
          <w:szCs w:val="20"/>
        </w:rPr>
        <w:t>Samarco, Vale e BHPB</w:t>
      </w:r>
      <w:r w:rsidR="005A16D3" w:rsidRPr="00EE6E2F">
        <w:rPr>
          <w:sz w:val="20"/>
          <w:szCs w:val="20"/>
        </w:rPr>
        <w:t>;</w:t>
      </w:r>
      <w:r w:rsidR="00982799" w:rsidRPr="00EE6E2F">
        <w:rPr>
          <w:sz w:val="20"/>
          <w:szCs w:val="20"/>
        </w:rPr>
        <w:t xml:space="preserve"> o seminário apresentou uma análise sistêmica dos riscos à saúde humana para direcionamento do</w:t>
      </w:r>
      <w:r w:rsidRPr="00EE6E2F">
        <w:rPr>
          <w:sz w:val="20"/>
          <w:szCs w:val="20"/>
        </w:rPr>
        <w:t>s</w:t>
      </w:r>
      <w:r w:rsidR="00982799" w:rsidRPr="00EE6E2F">
        <w:rPr>
          <w:sz w:val="20"/>
          <w:szCs w:val="20"/>
        </w:rPr>
        <w:t xml:space="preserve"> estudo</w:t>
      </w:r>
      <w:r w:rsidRPr="00EE6E2F">
        <w:rPr>
          <w:sz w:val="20"/>
          <w:szCs w:val="20"/>
        </w:rPr>
        <w:t>s</w:t>
      </w:r>
      <w:r w:rsidR="00982799" w:rsidRPr="00EE6E2F">
        <w:rPr>
          <w:sz w:val="20"/>
          <w:szCs w:val="20"/>
        </w:rPr>
        <w:t xml:space="preserve">. </w:t>
      </w:r>
      <w:r w:rsidR="006C5909">
        <w:rPr>
          <w:sz w:val="20"/>
          <w:szCs w:val="20"/>
        </w:rPr>
        <w:t>O IFES apresentou uma proposta de estudo, porém visando um melhor direcionamento, n</w:t>
      </w:r>
      <w:r w:rsidRPr="00EE6E2F">
        <w:rPr>
          <w:sz w:val="20"/>
          <w:szCs w:val="20"/>
        </w:rPr>
        <w:t>o</w:t>
      </w:r>
      <w:r w:rsidR="00982799" w:rsidRPr="00EE6E2F">
        <w:rPr>
          <w:sz w:val="20"/>
          <w:szCs w:val="20"/>
        </w:rPr>
        <w:t xml:space="preserve"> último trimestre de 2016, </w:t>
      </w:r>
      <w:r w:rsidR="005A16D3" w:rsidRPr="00EE6E2F">
        <w:rPr>
          <w:sz w:val="20"/>
          <w:szCs w:val="20"/>
        </w:rPr>
        <w:t xml:space="preserve">a </w:t>
      </w:r>
      <w:r w:rsidR="00982799" w:rsidRPr="00EE6E2F">
        <w:rPr>
          <w:sz w:val="20"/>
          <w:szCs w:val="20"/>
        </w:rPr>
        <w:t>Fundação Renova ela</w:t>
      </w:r>
      <w:r w:rsidR="006C5909">
        <w:rPr>
          <w:sz w:val="20"/>
          <w:szCs w:val="20"/>
        </w:rPr>
        <w:t>borou um termo de r</w:t>
      </w:r>
      <w:r w:rsidR="00982799" w:rsidRPr="00EE6E2F">
        <w:rPr>
          <w:sz w:val="20"/>
          <w:szCs w:val="20"/>
        </w:rPr>
        <w:t xml:space="preserve">eferência </w:t>
      </w:r>
      <w:r w:rsidR="005A16D3" w:rsidRPr="00EE6E2F">
        <w:rPr>
          <w:sz w:val="20"/>
          <w:szCs w:val="20"/>
        </w:rPr>
        <w:t xml:space="preserve">com o objetivo </w:t>
      </w:r>
      <w:r w:rsidR="00B07205" w:rsidRPr="00EE6E2F">
        <w:rPr>
          <w:sz w:val="20"/>
          <w:szCs w:val="20"/>
        </w:rPr>
        <w:t xml:space="preserve">de qualificar os princípios e diretrizes que devem orientar a realização </w:t>
      </w:r>
      <w:r w:rsidR="005A16D3" w:rsidRPr="00EE6E2F">
        <w:rPr>
          <w:sz w:val="20"/>
          <w:szCs w:val="20"/>
        </w:rPr>
        <w:t>dos</w:t>
      </w:r>
      <w:r w:rsidR="00982799" w:rsidRPr="00EE6E2F">
        <w:rPr>
          <w:sz w:val="20"/>
          <w:szCs w:val="20"/>
        </w:rPr>
        <w:t xml:space="preserve"> estudo</w:t>
      </w:r>
      <w:r w:rsidR="009A4F2B" w:rsidRPr="00EE6E2F">
        <w:rPr>
          <w:sz w:val="20"/>
          <w:szCs w:val="20"/>
        </w:rPr>
        <w:t>s</w:t>
      </w:r>
      <w:r w:rsidR="006C5909">
        <w:rPr>
          <w:sz w:val="20"/>
          <w:szCs w:val="20"/>
        </w:rPr>
        <w:t>, o intuito era apresentar o termo de referência para a FIOCRUZ para que esta assumisse os estudos, porém a FIOCRUZ rejeitou esta parceria</w:t>
      </w:r>
      <w:r w:rsidR="00532A36">
        <w:rPr>
          <w:sz w:val="20"/>
          <w:szCs w:val="20"/>
        </w:rPr>
        <w:t>. E</w:t>
      </w:r>
      <w:r w:rsidR="00532A36" w:rsidRPr="00EE6E2F">
        <w:rPr>
          <w:sz w:val="20"/>
          <w:szCs w:val="20"/>
        </w:rPr>
        <w:t xml:space="preserve">m maio de 2017, um workshop de alinhamento com especialistas e interessados </w:t>
      </w:r>
      <w:r w:rsidR="006C5909">
        <w:rPr>
          <w:sz w:val="20"/>
          <w:szCs w:val="20"/>
        </w:rPr>
        <w:t>foi realizado para debater o termo de r</w:t>
      </w:r>
      <w:r w:rsidR="00532A36" w:rsidRPr="00EE6E2F">
        <w:rPr>
          <w:sz w:val="20"/>
          <w:szCs w:val="20"/>
        </w:rPr>
        <w:t xml:space="preserve">eferência </w:t>
      </w:r>
      <w:r w:rsidR="006C5909">
        <w:rPr>
          <w:sz w:val="20"/>
          <w:szCs w:val="20"/>
        </w:rPr>
        <w:t>e dar seguimento a</w:t>
      </w:r>
      <w:r w:rsidR="00532A36" w:rsidRPr="00EE6E2F">
        <w:rPr>
          <w:sz w:val="20"/>
          <w:szCs w:val="20"/>
        </w:rPr>
        <w:t>o</w:t>
      </w:r>
      <w:r w:rsidR="006C5909">
        <w:rPr>
          <w:sz w:val="20"/>
          <w:szCs w:val="20"/>
        </w:rPr>
        <w:t>s e</w:t>
      </w:r>
      <w:r w:rsidR="00532A36" w:rsidRPr="00EE6E2F">
        <w:rPr>
          <w:sz w:val="20"/>
          <w:szCs w:val="20"/>
        </w:rPr>
        <w:t>st</w:t>
      </w:r>
      <w:r w:rsidR="00532A36" w:rsidRPr="00EE6E2F">
        <w:rPr>
          <w:color w:val="auto"/>
          <w:sz w:val="20"/>
          <w:szCs w:val="20"/>
        </w:rPr>
        <w:t>udos</w:t>
      </w:r>
      <w:r w:rsidR="006C5909">
        <w:rPr>
          <w:color w:val="auto"/>
          <w:sz w:val="20"/>
          <w:szCs w:val="20"/>
        </w:rPr>
        <w:t>.</w:t>
      </w:r>
      <w:r w:rsidR="006C5909">
        <w:rPr>
          <w:sz w:val="20"/>
          <w:szCs w:val="20"/>
        </w:rPr>
        <w:t xml:space="preserve"> A Câmara Técnica de Saúde analisou o t</w:t>
      </w:r>
      <w:r w:rsidR="00532A36">
        <w:rPr>
          <w:sz w:val="20"/>
          <w:szCs w:val="20"/>
        </w:rPr>
        <w:t xml:space="preserve">ermo e elaborou as bases mínimas a serem seguidas </w:t>
      </w:r>
      <w:r w:rsidR="006C5909">
        <w:rPr>
          <w:sz w:val="20"/>
          <w:szCs w:val="20"/>
        </w:rPr>
        <w:t xml:space="preserve">e uma reformulação do termo foi feita. </w:t>
      </w:r>
      <w:r w:rsidR="00532A36">
        <w:rPr>
          <w:sz w:val="20"/>
          <w:szCs w:val="20"/>
        </w:rPr>
        <w:t xml:space="preserve">A Fundação Renova recebeu </w:t>
      </w:r>
      <w:r w:rsidR="00B07205" w:rsidRPr="00EE6E2F">
        <w:rPr>
          <w:sz w:val="20"/>
          <w:szCs w:val="20"/>
        </w:rPr>
        <w:t>a</w:t>
      </w:r>
      <w:r w:rsidR="009D6848" w:rsidRPr="00EE6E2F">
        <w:rPr>
          <w:sz w:val="20"/>
          <w:szCs w:val="20"/>
        </w:rPr>
        <w:t xml:space="preserve"> Nota Técnica SUBVPS/SES-MG N° 11/2017 - Bases mínimas para os estudos epidemiológico e toxicológico da população atingida direta e indiretamente, elaborada pela Câmara Técnica de Saúde/CIF</w:t>
      </w:r>
      <w:r w:rsidR="009D6848" w:rsidRPr="00EE6E2F">
        <w:rPr>
          <w:rStyle w:val="Refdenotaderodap"/>
          <w:sz w:val="20"/>
          <w:szCs w:val="20"/>
        </w:rPr>
        <w:footnoteReference w:id="2"/>
      </w:r>
      <w:r w:rsidR="009D6848" w:rsidRPr="00EE6E2F">
        <w:rPr>
          <w:sz w:val="20"/>
          <w:szCs w:val="20"/>
        </w:rPr>
        <w:t>. A Fundação Renova entende a complexidade que envolve a realização de tais estudos e a necessidade de envolver os stakeholders e demais interessados no processo de planejamento e acompanhamento/monitoramento dos resultados.</w:t>
      </w:r>
    </w:p>
    <w:p w14:paraId="752CFBC5" w14:textId="77777777" w:rsidR="008E53B8" w:rsidRPr="00EE6E2F" w:rsidRDefault="008E53B8" w:rsidP="00227153">
      <w:pPr>
        <w:spacing w:after="0"/>
        <w:ind w:right="142" w:firstLine="706"/>
        <w:jc w:val="both"/>
        <w:textAlignment w:val="top"/>
        <w:rPr>
          <w:sz w:val="20"/>
          <w:szCs w:val="20"/>
        </w:rPr>
      </w:pPr>
    </w:p>
    <w:p w14:paraId="07EC0484" w14:textId="01FD803B" w:rsidR="003D12F4" w:rsidRPr="00EE6E2F" w:rsidRDefault="003D12F4" w:rsidP="00227153">
      <w:pPr>
        <w:spacing w:after="0"/>
        <w:ind w:right="142" w:firstLine="706"/>
        <w:jc w:val="both"/>
        <w:textAlignment w:val="top"/>
        <w:rPr>
          <w:sz w:val="20"/>
          <w:szCs w:val="20"/>
        </w:rPr>
      </w:pPr>
      <w:r w:rsidRPr="00EE6E2F">
        <w:rPr>
          <w:sz w:val="20"/>
          <w:szCs w:val="20"/>
        </w:rPr>
        <w:t xml:space="preserve">Para elaboração do programa, considerando as indicações do TTAC no que se refere à área de abrangência socioeconômica, foi considerado a </w:t>
      </w:r>
      <w:r w:rsidRPr="00EE6E2F">
        <w:rPr>
          <w:rFonts w:cs="Arial"/>
          <w:sz w:val="20"/>
          <w:szCs w:val="20"/>
        </w:rPr>
        <w:t>distribuição dos municípios impactados em Território 1 e 2, sendo:</w:t>
      </w:r>
    </w:p>
    <w:p w14:paraId="0475EBC3" w14:textId="0A3018D7" w:rsidR="003D12F4" w:rsidRPr="00EE6E2F" w:rsidRDefault="003D12F4" w:rsidP="00227153">
      <w:pPr>
        <w:pStyle w:val="PargrafodaLista"/>
        <w:numPr>
          <w:ilvl w:val="0"/>
          <w:numId w:val="10"/>
        </w:numPr>
        <w:spacing w:afterLines="120" w:after="288"/>
        <w:jc w:val="both"/>
        <w:rPr>
          <w:color w:val="auto"/>
          <w:sz w:val="20"/>
          <w:szCs w:val="20"/>
        </w:rPr>
      </w:pPr>
      <w:r w:rsidRPr="00EE6E2F">
        <w:rPr>
          <w:b/>
          <w:sz w:val="20"/>
          <w:szCs w:val="20"/>
        </w:rPr>
        <w:t>Território 1:</w:t>
      </w:r>
      <w:r w:rsidRPr="00EE6E2F">
        <w:rPr>
          <w:sz w:val="20"/>
          <w:szCs w:val="20"/>
        </w:rPr>
        <w:t xml:space="preserve"> corresponde aos municípios de Mariana e Barra Longa/Minas Gerais, localidades onde o </w:t>
      </w:r>
      <w:r w:rsidR="00A278F3" w:rsidRPr="00EE6E2F">
        <w:rPr>
          <w:sz w:val="20"/>
          <w:szCs w:val="20"/>
        </w:rPr>
        <w:t>r</w:t>
      </w:r>
      <w:r w:rsidR="00DB4CFB" w:rsidRPr="00EE6E2F">
        <w:rPr>
          <w:sz w:val="20"/>
          <w:szCs w:val="20"/>
        </w:rPr>
        <w:t xml:space="preserve">ompimento da </w:t>
      </w:r>
      <w:r w:rsidR="00A278F3" w:rsidRPr="00EE6E2F">
        <w:rPr>
          <w:sz w:val="20"/>
          <w:szCs w:val="20"/>
        </w:rPr>
        <w:t>b</w:t>
      </w:r>
      <w:r w:rsidR="00DB4CFB" w:rsidRPr="00EE6E2F">
        <w:rPr>
          <w:sz w:val="20"/>
          <w:szCs w:val="20"/>
        </w:rPr>
        <w:t>arragem</w:t>
      </w:r>
      <w:r w:rsidRPr="00EE6E2F">
        <w:rPr>
          <w:sz w:val="20"/>
          <w:szCs w:val="20"/>
        </w:rPr>
        <w:t xml:space="preserve"> causou perda permanente de estruturas nos distritos de Bento Rodrigues e Paracatu de Baixo</w:t>
      </w:r>
      <w:r w:rsidRPr="00EE6E2F">
        <w:rPr>
          <w:color w:val="auto"/>
          <w:sz w:val="20"/>
          <w:szCs w:val="20"/>
        </w:rPr>
        <w:t>.</w:t>
      </w:r>
      <w:r w:rsidR="006C5909">
        <w:rPr>
          <w:color w:val="auto"/>
          <w:sz w:val="20"/>
          <w:szCs w:val="20"/>
        </w:rPr>
        <w:t xml:space="preserve"> Para est</w:t>
      </w:r>
      <w:r w:rsidR="00002EAA" w:rsidRPr="00EE6E2F">
        <w:rPr>
          <w:color w:val="auto"/>
          <w:sz w:val="20"/>
          <w:szCs w:val="20"/>
        </w:rPr>
        <w:t>es municípios</w:t>
      </w:r>
      <w:r w:rsidR="0046726D" w:rsidRPr="00EE6E2F">
        <w:rPr>
          <w:color w:val="auto"/>
          <w:sz w:val="20"/>
          <w:szCs w:val="20"/>
        </w:rPr>
        <w:t>, além do</w:t>
      </w:r>
      <w:r w:rsidR="008E53B8" w:rsidRPr="00EE6E2F">
        <w:rPr>
          <w:color w:val="auto"/>
          <w:sz w:val="20"/>
          <w:szCs w:val="20"/>
        </w:rPr>
        <w:t>s</w:t>
      </w:r>
      <w:r w:rsidR="0046726D" w:rsidRPr="00EE6E2F">
        <w:rPr>
          <w:color w:val="auto"/>
          <w:sz w:val="20"/>
          <w:szCs w:val="20"/>
        </w:rPr>
        <w:t xml:space="preserve"> estudo</w:t>
      </w:r>
      <w:r w:rsidR="008E53B8" w:rsidRPr="00EE6E2F">
        <w:rPr>
          <w:color w:val="auto"/>
          <w:sz w:val="20"/>
          <w:szCs w:val="20"/>
        </w:rPr>
        <w:t>s</w:t>
      </w:r>
      <w:r w:rsidR="0046726D" w:rsidRPr="00EE6E2F">
        <w:rPr>
          <w:color w:val="auto"/>
          <w:sz w:val="20"/>
          <w:szCs w:val="20"/>
        </w:rPr>
        <w:t xml:space="preserve"> epidemiológico e toxicológico,</w:t>
      </w:r>
      <w:r w:rsidR="008E53B8" w:rsidRPr="00EE6E2F">
        <w:rPr>
          <w:color w:val="auto"/>
          <w:sz w:val="20"/>
          <w:szCs w:val="20"/>
        </w:rPr>
        <w:t xml:space="preserve"> o Programa oferece</w:t>
      </w:r>
      <w:r w:rsidR="00002EAA" w:rsidRPr="00EE6E2F">
        <w:rPr>
          <w:color w:val="auto"/>
          <w:sz w:val="20"/>
          <w:szCs w:val="20"/>
        </w:rPr>
        <w:t xml:space="preserve"> um conjunto de ações </w:t>
      </w:r>
      <w:r w:rsidR="00002EAA" w:rsidRPr="00EE6E2F">
        <w:rPr>
          <w:color w:val="auto"/>
          <w:sz w:val="20"/>
          <w:szCs w:val="20"/>
        </w:rPr>
        <w:lastRenderedPageBreak/>
        <w:t>visando garantir o atendimento à saúde da populaç</w:t>
      </w:r>
      <w:r w:rsidR="00B57C1B" w:rsidRPr="00EE6E2F">
        <w:rPr>
          <w:color w:val="auto"/>
          <w:sz w:val="20"/>
          <w:szCs w:val="20"/>
        </w:rPr>
        <w:t>ão impactada (principalmente aqueles que sofreram deslocamento)</w:t>
      </w:r>
      <w:r w:rsidR="0046726D" w:rsidRPr="00EE6E2F">
        <w:rPr>
          <w:color w:val="auto"/>
          <w:sz w:val="20"/>
          <w:szCs w:val="20"/>
        </w:rPr>
        <w:t xml:space="preserve"> como por exemplo, a contratação de profissionais de saúde com objetivo de ampliar as equipes municipais de saúde.</w:t>
      </w:r>
      <w:r w:rsidR="00B57C1B" w:rsidRPr="00EE6E2F">
        <w:rPr>
          <w:color w:val="auto"/>
          <w:sz w:val="20"/>
          <w:szCs w:val="20"/>
        </w:rPr>
        <w:t xml:space="preserve"> </w:t>
      </w:r>
    </w:p>
    <w:p w14:paraId="5224ABFC" w14:textId="38F8654C" w:rsidR="00B564CA" w:rsidRDefault="003D12F4" w:rsidP="00227153">
      <w:pPr>
        <w:pStyle w:val="PargrafodaLista"/>
        <w:numPr>
          <w:ilvl w:val="0"/>
          <w:numId w:val="10"/>
        </w:numPr>
        <w:spacing w:afterLines="120" w:after="288"/>
        <w:jc w:val="both"/>
        <w:rPr>
          <w:color w:val="auto"/>
          <w:sz w:val="20"/>
          <w:szCs w:val="20"/>
        </w:rPr>
      </w:pPr>
      <w:r w:rsidRPr="00EE6E2F">
        <w:rPr>
          <w:b/>
          <w:color w:val="auto"/>
          <w:sz w:val="20"/>
          <w:szCs w:val="20"/>
        </w:rPr>
        <w:t>Território 2:</w:t>
      </w:r>
      <w:r w:rsidRPr="00EE6E2F">
        <w:rPr>
          <w:color w:val="auto"/>
          <w:sz w:val="20"/>
          <w:szCs w:val="20"/>
        </w:rPr>
        <w:t xml:space="preserve"> </w:t>
      </w:r>
      <w:r w:rsidR="00C61E69" w:rsidRPr="00EE6E2F">
        <w:rPr>
          <w:color w:val="auto"/>
          <w:sz w:val="20"/>
          <w:szCs w:val="20"/>
        </w:rPr>
        <w:t xml:space="preserve">corresponde </w:t>
      </w:r>
      <w:r w:rsidR="0035780D">
        <w:rPr>
          <w:color w:val="auto"/>
          <w:sz w:val="20"/>
          <w:szCs w:val="20"/>
        </w:rPr>
        <w:t>à todas</w:t>
      </w:r>
      <w:r w:rsidR="00C61E69" w:rsidRPr="00EE6E2F">
        <w:rPr>
          <w:color w:val="auto"/>
          <w:sz w:val="20"/>
          <w:szCs w:val="20"/>
        </w:rPr>
        <w:t xml:space="preserve"> </w:t>
      </w:r>
      <w:r w:rsidR="0035780D">
        <w:rPr>
          <w:color w:val="auto"/>
          <w:sz w:val="20"/>
          <w:szCs w:val="20"/>
        </w:rPr>
        <w:t xml:space="preserve">as </w:t>
      </w:r>
      <w:r w:rsidR="00904A3A" w:rsidRPr="00EE6E2F">
        <w:rPr>
          <w:color w:val="auto"/>
          <w:sz w:val="20"/>
          <w:szCs w:val="20"/>
        </w:rPr>
        <w:t>outras localidades impactadas pelo rompimento da barragem</w:t>
      </w:r>
      <w:r w:rsidR="00AF74D6" w:rsidRPr="00EE6E2F">
        <w:rPr>
          <w:color w:val="auto"/>
          <w:sz w:val="20"/>
          <w:szCs w:val="20"/>
        </w:rPr>
        <w:t xml:space="preserve">. Estas áreas </w:t>
      </w:r>
      <w:r w:rsidR="0046726D" w:rsidRPr="00EE6E2F">
        <w:rPr>
          <w:color w:val="auto"/>
          <w:sz w:val="20"/>
          <w:szCs w:val="20"/>
        </w:rPr>
        <w:t xml:space="preserve">serão </w:t>
      </w:r>
      <w:r w:rsidR="00276E23">
        <w:rPr>
          <w:color w:val="auto"/>
          <w:sz w:val="20"/>
          <w:szCs w:val="20"/>
        </w:rPr>
        <w:t xml:space="preserve">também </w:t>
      </w:r>
      <w:r w:rsidR="0046726D" w:rsidRPr="00EE6E2F">
        <w:rPr>
          <w:color w:val="auto"/>
          <w:sz w:val="20"/>
          <w:szCs w:val="20"/>
        </w:rPr>
        <w:t>contemplada</w:t>
      </w:r>
      <w:r w:rsidR="006C5909">
        <w:rPr>
          <w:color w:val="auto"/>
          <w:sz w:val="20"/>
          <w:szCs w:val="20"/>
        </w:rPr>
        <w:t>s com os estudos epidemiológico</w:t>
      </w:r>
      <w:r w:rsidR="0046726D" w:rsidRPr="00EE6E2F">
        <w:rPr>
          <w:color w:val="auto"/>
          <w:sz w:val="20"/>
          <w:szCs w:val="20"/>
        </w:rPr>
        <w:t xml:space="preserve"> e toxicológico, entendendo que os resultados podem contribuir para qualificar as demandas e necessidades de saúde que possam manter relação com o rompimento da barragem de Fundão</w:t>
      </w:r>
      <w:r w:rsidR="00276E23">
        <w:rPr>
          <w:color w:val="auto"/>
          <w:sz w:val="20"/>
          <w:szCs w:val="20"/>
        </w:rPr>
        <w:t>.</w:t>
      </w:r>
    </w:p>
    <w:bookmarkEnd w:id="29"/>
    <w:p w14:paraId="365BDF97" w14:textId="77777777" w:rsidR="00276E23" w:rsidRPr="00EE6E2F" w:rsidRDefault="00276E23" w:rsidP="00276E23">
      <w:pPr>
        <w:pStyle w:val="PargrafodaLista"/>
        <w:spacing w:afterLines="120" w:after="288"/>
        <w:ind w:left="1066"/>
        <w:jc w:val="both"/>
        <w:rPr>
          <w:color w:val="auto"/>
          <w:sz w:val="20"/>
          <w:szCs w:val="20"/>
        </w:rPr>
      </w:pPr>
    </w:p>
    <w:p w14:paraId="0AB193CE" w14:textId="3E9451A3" w:rsidR="004E72F8" w:rsidRPr="00EE6E2F" w:rsidRDefault="004E72F8" w:rsidP="00227153">
      <w:pPr>
        <w:pStyle w:val="Ttulo2"/>
        <w:numPr>
          <w:ilvl w:val="2"/>
          <w:numId w:val="5"/>
        </w:numPr>
        <w:spacing w:line="360" w:lineRule="auto"/>
        <w:rPr>
          <w:sz w:val="20"/>
          <w:szCs w:val="20"/>
        </w:rPr>
      </w:pPr>
      <w:bookmarkStart w:id="30" w:name="_Toc501636912"/>
      <w:r w:rsidRPr="00EE6E2F">
        <w:rPr>
          <w:sz w:val="20"/>
          <w:szCs w:val="20"/>
        </w:rPr>
        <w:t>Estratégia de engajamento dos stakeholders para execução</w:t>
      </w:r>
      <w:bookmarkEnd w:id="30"/>
    </w:p>
    <w:tbl>
      <w:tblPr>
        <w:tblStyle w:val="Tabelacomgrade"/>
        <w:tblW w:w="9638" w:type="dxa"/>
        <w:tblBorders>
          <w:top w:val="single" w:sz="24" w:space="0" w:color="2F3192" w:themeColor="accent3"/>
          <w:left w:val="none" w:sz="0" w:space="0" w:color="auto"/>
          <w:bottom w:val="single" w:sz="24" w:space="0" w:color="2F3192" w:themeColor="accent3"/>
          <w:right w:val="none" w:sz="0" w:space="0" w:color="auto"/>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2410"/>
        <w:gridCol w:w="4253"/>
        <w:gridCol w:w="2975"/>
      </w:tblGrid>
      <w:tr w:rsidR="004E72F8" w:rsidRPr="00EE6E2F" w14:paraId="522F21F0" w14:textId="77777777" w:rsidTr="00A02C75">
        <w:trPr>
          <w:trHeight w:val="390"/>
        </w:trPr>
        <w:tc>
          <w:tcPr>
            <w:tcW w:w="2410" w:type="dxa"/>
            <w:hideMark/>
          </w:tcPr>
          <w:p w14:paraId="59200B96" w14:textId="77777777" w:rsidR="004E72F8" w:rsidRPr="00EE6E2F" w:rsidRDefault="004E72F8" w:rsidP="00227153">
            <w:pPr>
              <w:pStyle w:val="Tab1"/>
              <w:spacing w:line="360" w:lineRule="auto"/>
              <w:jc w:val="center"/>
              <w:rPr>
                <w:sz w:val="20"/>
                <w:szCs w:val="20"/>
              </w:rPr>
            </w:pPr>
            <w:r w:rsidRPr="00EE6E2F">
              <w:rPr>
                <w:sz w:val="20"/>
                <w:szCs w:val="20"/>
              </w:rPr>
              <w:t>STAKEHOLDERS</w:t>
            </w:r>
          </w:p>
        </w:tc>
        <w:tc>
          <w:tcPr>
            <w:tcW w:w="4253" w:type="dxa"/>
          </w:tcPr>
          <w:p w14:paraId="3D696A69" w14:textId="77777777" w:rsidR="004E72F8" w:rsidRPr="00EE6E2F" w:rsidRDefault="004E72F8" w:rsidP="00227153">
            <w:pPr>
              <w:pStyle w:val="Tab1"/>
              <w:spacing w:line="360" w:lineRule="auto"/>
              <w:jc w:val="center"/>
              <w:rPr>
                <w:sz w:val="20"/>
                <w:szCs w:val="20"/>
              </w:rPr>
            </w:pPr>
            <w:r w:rsidRPr="00EE6E2F">
              <w:rPr>
                <w:sz w:val="20"/>
                <w:szCs w:val="20"/>
              </w:rPr>
              <w:t>ESTRATÉGIA DE ENGAJAMENTO</w:t>
            </w:r>
          </w:p>
        </w:tc>
        <w:tc>
          <w:tcPr>
            <w:tcW w:w="2975" w:type="dxa"/>
            <w:hideMark/>
          </w:tcPr>
          <w:p w14:paraId="10240DB9" w14:textId="77777777" w:rsidR="004E72F8" w:rsidRPr="00EE6E2F" w:rsidRDefault="004E72F8" w:rsidP="00227153">
            <w:pPr>
              <w:pStyle w:val="Tab1"/>
              <w:spacing w:line="360" w:lineRule="auto"/>
              <w:jc w:val="center"/>
              <w:rPr>
                <w:sz w:val="20"/>
                <w:szCs w:val="20"/>
              </w:rPr>
            </w:pPr>
            <w:r w:rsidRPr="00EE6E2F">
              <w:rPr>
                <w:sz w:val="20"/>
                <w:szCs w:val="20"/>
              </w:rPr>
              <w:t>RESULTADO ESPERADO</w:t>
            </w:r>
          </w:p>
        </w:tc>
      </w:tr>
      <w:tr w:rsidR="004678E9" w:rsidRPr="00EE6E2F" w14:paraId="5AF44AFD" w14:textId="77777777" w:rsidTr="00A02C75">
        <w:trPr>
          <w:trHeight w:val="846"/>
        </w:trPr>
        <w:tc>
          <w:tcPr>
            <w:tcW w:w="2410" w:type="dxa"/>
            <w:vAlign w:val="center"/>
          </w:tcPr>
          <w:p w14:paraId="7DD63DB0" w14:textId="77777777" w:rsidR="00F0364E" w:rsidRPr="00EE6E2F" w:rsidRDefault="00F0364E" w:rsidP="00227153">
            <w:pPr>
              <w:jc w:val="both"/>
              <w:rPr>
                <w:sz w:val="20"/>
                <w:szCs w:val="20"/>
                <w:lang w:eastAsia="pt-BR"/>
              </w:rPr>
            </w:pPr>
            <w:r w:rsidRPr="00EE6E2F">
              <w:rPr>
                <w:sz w:val="20"/>
                <w:szCs w:val="20"/>
                <w:lang w:eastAsia="pt-BR"/>
              </w:rPr>
              <w:t>Comunidade (população atingida)</w:t>
            </w:r>
          </w:p>
          <w:p w14:paraId="7535C2B6" w14:textId="035F65EF" w:rsidR="004678E9" w:rsidRPr="00EE6E2F" w:rsidRDefault="004678E9" w:rsidP="00227153">
            <w:pPr>
              <w:pStyle w:val="tab2"/>
              <w:spacing w:line="360" w:lineRule="auto"/>
              <w:jc w:val="both"/>
              <w:rPr>
                <w:sz w:val="20"/>
                <w:szCs w:val="20"/>
              </w:rPr>
            </w:pPr>
          </w:p>
        </w:tc>
        <w:tc>
          <w:tcPr>
            <w:tcW w:w="4253" w:type="dxa"/>
            <w:vAlign w:val="center"/>
          </w:tcPr>
          <w:p w14:paraId="3398D3F9" w14:textId="5B847502" w:rsidR="00B57C1B" w:rsidRPr="00EE6E2F" w:rsidRDefault="00B57C1B" w:rsidP="00227153">
            <w:pPr>
              <w:pStyle w:val="PargrafodaLista"/>
              <w:numPr>
                <w:ilvl w:val="0"/>
                <w:numId w:val="8"/>
              </w:numPr>
              <w:jc w:val="both"/>
              <w:rPr>
                <w:sz w:val="20"/>
                <w:szCs w:val="20"/>
                <w:lang w:eastAsia="pt-BR"/>
              </w:rPr>
            </w:pPr>
            <w:r w:rsidRPr="00EE6E2F">
              <w:rPr>
                <w:sz w:val="20"/>
                <w:szCs w:val="20"/>
                <w:lang w:eastAsia="pt-BR"/>
              </w:rPr>
              <w:t>Contato com a comunidade para debates de construção de ideias e levantamento de informações sobre o serviço de saúde local.</w:t>
            </w:r>
          </w:p>
          <w:p w14:paraId="4FAC0402" w14:textId="20B3FA5F" w:rsidR="00F0364E" w:rsidRPr="00EE6E2F" w:rsidRDefault="00F0364E" w:rsidP="00227153">
            <w:pPr>
              <w:pStyle w:val="PargrafodaLista"/>
              <w:numPr>
                <w:ilvl w:val="0"/>
                <w:numId w:val="8"/>
              </w:numPr>
              <w:jc w:val="both"/>
              <w:rPr>
                <w:sz w:val="20"/>
                <w:szCs w:val="20"/>
                <w:lang w:eastAsia="pt-BR"/>
              </w:rPr>
            </w:pPr>
            <w:r w:rsidRPr="00EE6E2F">
              <w:rPr>
                <w:sz w:val="20"/>
                <w:szCs w:val="20"/>
                <w:lang w:eastAsia="pt-BR"/>
              </w:rPr>
              <w:t>Sensibilizar a comunidade quanto ao acesso às políticas e aos programas do Sistema Único de Saúde.</w:t>
            </w:r>
          </w:p>
          <w:p w14:paraId="012F7BB2" w14:textId="77777777" w:rsidR="00F0364E" w:rsidRPr="00EE6E2F" w:rsidRDefault="00F0364E" w:rsidP="00227153">
            <w:pPr>
              <w:pStyle w:val="PargrafodaLista"/>
              <w:numPr>
                <w:ilvl w:val="0"/>
                <w:numId w:val="12"/>
              </w:numPr>
              <w:jc w:val="both"/>
              <w:rPr>
                <w:sz w:val="20"/>
                <w:szCs w:val="20"/>
                <w:lang w:eastAsia="pt-BR"/>
              </w:rPr>
            </w:pPr>
            <w:r w:rsidRPr="00EE6E2F">
              <w:rPr>
                <w:sz w:val="20"/>
                <w:szCs w:val="20"/>
                <w:lang w:eastAsia="pt-BR"/>
              </w:rPr>
              <w:t>Desenvolver processo para mapeamento e encaminhamento das demandas que chegam a Fundação Renova para o atendimento no Sistema Único de Saúde.</w:t>
            </w:r>
          </w:p>
          <w:p w14:paraId="2A7BA7BF" w14:textId="5243BBFC" w:rsidR="00773340" w:rsidRPr="00EE6E2F" w:rsidRDefault="00F0364E" w:rsidP="00B57C1B">
            <w:pPr>
              <w:pStyle w:val="PargrafodaLista"/>
              <w:numPr>
                <w:ilvl w:val="0"/>
                <w:numId w:val="12"/>
              </w:numPr>
              <w:jc w:val="both"/>
              <w:rPr>
                <w:sz w:val="20"/>
                <w:szCs w:val="20"/>
                <w:lang w:eastAsia="pt-BR"/>
              </w:rPr>
            </w:pPr>
            <w:r w:rsidRPr="00EE6E2F">
              <w:rPr>
                <w:sz w:val="20"/>
                <w:szCs w:val="20"/>
                <w:lang w:eastAsia="pt-BR"/>
              </w:rPr>
              <w:t>Ampliação do debate da comunidade, Poder Público e Fundação Renova sobre as ações desenvolvidas no SUS local.</w:t>
            </w:r>
          </w:p>
        </w:tc>
        <w:tc>
          <w:tcPr>
            <w:tcW w:w="2975" w:type="dxa"/>
            <w:vAlign w:val="center"/>
          </w:tcPr>
          <w:p w14:paraId="64DF05F4" w14:textId="64E78662" w:rsidR="004678E9" w:rsidRPr="00EE6E2F" w:rsidRDefault="007374DB" w:rsidP="00227153">
            <w:pPr>
              <w:jc w:val="both"/>
              <w:rPr>
                <w:rFonts w:cs="Times New Roman"/>
                <w:color w:val="auto"/>
                <w:sz w:val="20"/>
                <w:szCs w:val="20"/>
                <w:lang w:eastAsia="pt-BR"/>
              </w:rPr>
            </w:pPr>
            <w:r w:rsidRPr="00EE6E2F">
              <w:rPr>
                <w:sz w:val="20"/>
                <w:szCs w:val="20"/>
                <w:lang w:eastAsia="pt-BR"/>
              </w:rPr>
              <w:t xml:space="preserve">Que a comunidade </w:t>
            </w:r>
            <w:r w:rsidR="002E15AE" w:rsidRPr="00EE6E2F">
              <w:rPr>
                <w:sz w:val="20"/>
                <w:szCs w:val="20"/>
                <w:lang w:eastAsia="pt-BR"/>
              </w:rPr>
              <w:t xml:space="preserve">se sinta acolhida e atendida com relação ao serviço da Fundação Renova e </w:t>
            </w:r>
            <w:r w:rsidRPr="00EE6E2F">
              <w:rPr>
                <w:sz w:val="20"/>
                <w:szCs w:val="20"/>
                <w:lang w:eastAsia="pt-BR"/>
              </w:rPr>
              <w:t xml:space="preserve">compreenda o papel da Fundação Renova na reparação dos impactos ocasionados pelo </w:t>
            </w:r>
            <w:r w:rsidR="00352D6C" w:rsidRPr="00EE6E2F">
              <w:rPr>
                <w:sz w:val="20"/>
                <w:szCs w:val="20"/>
                <w:lang w:eastAsia="pt-BR"/>
              </w:rPr>
              <w:t xml:space="preserve">rompimento da </w:t>
            </w:r>
            <w:r w:rsidR="002E0321" w:rsidRPr="00EE6E2F">
              <w:rPr>
                <w:sz w:val="20"/>
                <w:szCs w:val="20"/>
                <w:lang w:eastAsia="pt-BR"/>
              </w:rPr>
              <w:t>barragem, e</w:t>
            </w:r>
            <w:r w:rsidR="008964EE" w:rsidRPr="00EE6E2F">
              <w:rPr>
                <w:sz w:val="20"/>
                <w:szCs w:val="20"/>
                <w:lang w:eastAsia="pt-BR"/>
              </w:rPr>
              <w:t xml:space="preserve"> apoie na estratégia de fortalecimento do SUS como política pública</w:t>
            </w:r>
            <w:r w:rsidR="00AF45CB" w:rsidRPr="00EE6E2F">
              <w:rPr>
                <w:sz w:val="20"/>
                <w:szCs w:val="20"/>
                <w:lang w:eastAsia="pt-BR"/>
              </w:rPr>
              <w:t xml:space="preserve"> através de diálogos e levantamentos de necessidades de </w:t>
            </w:r>
            <w:r w:rsidR="00805DA2" w:rsidRPr="00EE6E2F">
              <w:rPr>
                <w:sz w:val="20"/>
                <w:szCs w:val="20"/>
                <w:lang w:eastAsia="pt-BR"/>
              </w:rPr>
              <w:t>saúde</w:t>
            </w:r>
            <w:r w:rsidR="008964EE" w:rsidRPr="00EE6E2F">
              <w:rPr>
                <w:sz w:val="20"/>
                <w:szCs w:val="20"/>
                <w:lang w:eastAsia="pt-BR"/>
              </w:rPr>
              <w:t xml:space="preserve">. </w:t>
            </w:r>
          </w:p>
        </w:tc>
      </w:tr>
      <w:tr w:rsidR="004678E9" w:rsidRPr="00EE6E2F" w14:paraId="36958080" w14:textId="77777777" w:rsidTr="00A02C75">
        <w:trPr>
          <w:trHeight w:val="846"/>
        </w:trPr>
        <w:tc>
          <w:tcPr>
            <w:tcW w:w="2410" w:type="dxa"/>
            <w:vAlign w:val="center"/>
          </w:tcPr>
          <w:p w14:paraId="68EDB495" w14:textId="09B6AD64" w:rsidR="004678E9" w:rsidRPr="00EE6E2F" w:rsidRDefault="00C80F32" w:rsidP="00227153">
            <w:pPr>
              <w:jc w:val="both"/>
              <w:rPr>
                <w:sz w:val="20"/>
                <w:szCs w:val="20"/>
                <w:lang w:eastAsia="pt-BR"/>
              </w:rPr>
            </w:pPr>
            <w:r>
              <w:rPr>
                <w:sz w:val="20"/>
                <w:szCs w:val="20"/>
                <w:lang w:eastAsia="pt-BR"/>
              </w:rPr>
              <w:lastRenderedPageBreak/>
              <w:t>Comitê Interfederativo</w:t>
            </w:r>
          </w:p>
        </w:tc>
        <w:tc>
          <w:tcPr>
            <w:tcW w:w="4253" w:type="dxa"/>
            <w:vAlign w:val="center"/>
          </w:tcPr>
          <w:p w14:paraId="21B86E08" w14:textId="7F868220" w:rsidR="00F0364E" w:rsidRPr="004C3EE8" w:rsidRDefault="00F0364E" w:rsidP="004C3EE8">
            <w:pPr>
              <w:pStyle w:val="PargrafodaLista"/>
              <w:numPr>
                <w:ilvl w:val="0"/>
                <w:numId w:val="46"/>
              </w:numPr>
              <w:jc w:val="both"/>
              <w:rPr>
                <w:sz w:val="20"/>
                <w:szCs w:val="20"/>
                <w:lang w:eastAsia="pt-BR"/>
              </w:rPr>
            </w:pPr>
            <w:r w:rsidRPr="004C3EE8">
              <w:rPr>
                <w:sz w:val="20"/>
                <w:szCs w:val="20"/>
                <w:lang w:eastAsia="pt-BR"/>
              </w:rPr>
              <w:t>Propor alterações e melhorias nas ações previstas no Programa.</w:t>
            </w:r>
          </w:p>
          <w:p w14:paraId="0235AED2" w14:textId="1FB57688" w:rsidR="004678E9" w:rsidRPr="004C3EE8" w:rsidRDefault="00F0364E" w:rsidP="004C3EE8">
            <w:pPr>
              <w:pStyle w:val="PargrafodaLista"/>
              <w:numPr>
                <w:ilvl w:val="0"/>
                <w:numId w:val="46"/>
              </w:numPr>
              <w:jc w:val="both"/>
              <w:rPr>
                <w:sz w:val="20"/>
                <w:szCs w:val="20"/>
                <w:lang w:eastAsia="pt-BR"/>
              </w:rPr>
            </w:pPr>
            <w:r w:rsidRPr="004C3EE8">
              <w:rPr>
                <w:sz w:val="20"/>
                <w:szCs w:val="20"/>
                <w:lang w:eastAsia="pt-BR"/>
              </w:rPr>
              <w:t>Construir parcerias na formulação, execução e monitoramento de ações no âmbito do Programa.</w:t>
            </w:r>
          </w:p>
        </w:tc>
        <w:tc>
          <w:tcPr>
            <w:tcW w:w="2975" w:type="dxa"/>
            <w:vAlign w:val="center"/>
          </w:tcPr>
          <w:p w14:paraId="608056F9" w14:textId="5C6B7AC0" w:rsidR="004678E9" w:rsidRPr="00EE6E2F" w:rsidRDefault="008E53B8" w:rsidP="00227153">
            <w:pPr>
              <w:pStyle w:val="tab2"/>
              <w:spacing w:line="360" w:lineRule="auto"/>
              <w:jc w:val="both"/>
              <w:rPr>
                <w:sz w:val="20"/>
                <w:szCs w:val="20"/>
              </w:rPr>
            </w:pPr>
            <w:r w:rsidRPr="00EE6E2F">
              <w:rPr>
                <w:sz w:val="20"/>
                <w:szCs w:val="20"/>
              </w:rPr>
              <w:t xml:space="preserve">CIF </w:t>
            </w:r>
            <w:r w:rsidR="00C80F32">
              <w:rPr>
                <w:sz w:val="20"/>
                <w:szCs w:val="20"/>
              </w:rPr>
              <w:t>como parceiro no desenvolvimento e adequação dos</w:t>
            </w:r>
            <w:r w:rsidR="007F25D0" w:rsidRPr="00EE6E2F">
              <w:rPr>
                <w:sz w:val="20"/>
                <w:szCs w:val="20"/>
              </w:rPr>
              <w:t xml:space="preserve"> projetos/processos da Fundação Renova</w:t>
            </w:r>
            <w:r w:rsidR="003C6A92" w:rsidRPr="00EE6E2F">
              <w:rPr>
                <w:sz w:val="20"/>
                <w:szCs w:val="20"/>
              </w:rPr>
              <w:t>.</w:t>
            </w:r>
          </w:p>
        </w:tc>
      </w:tr>
      <w:tr w:rsidR="004E72F8" w:rsidRPr="00EE6E2F" w14:paraId="6E38F354" w14:textId="77777777" w:rsidTr="00A02C75">
        <w:trPr>
          <w:trHeight w:val="846"/>
        </w:trPr>
        <w:tc>
          <w:tcPr>
            <w:tcW w:w="2410" w:type="dxa"/>
            <w:vAlign w:val="center"/>
          </w:tcPr>
          <w:p w14:paraId="206F8A84" w14:textId="0FA18195" w:rsidR="004E72F8" w:rsidRPr="00EE6E2F" w:rsidRDefault="00F0364E" w:rsidP="00227153">
            <w:pPr>
              <w:jc w:val="both"/>
              <w:rPr>
                <w:sz w:val="20"/>
                <w:szCs w:val="20"/>
                <w:lang w:eastAsia="pt-BR"/>
              </w:rPr>
            </w:pPr>
            <w:r w:rsidRPr="00EE6E2F">
              <w:rPr>
                <w:sz w:val="20"/>
                <w:szCs w:val="20"/>
                <w:lang w:eastAsia="pt-BR"/>
              </w:rPr>
              <w:t>Ministério Público Federal e Estadual</w:t>
            </w:r>
          </w:p>
        </w:tc>
        <w:tc>
          <w:tcPr>
            <w:tcW w:w="4253" w:type="dxa"/>
            <w:vAlign w:val="center"/>
          </w:tcPr>
          <w:p w14:paraId="12F5510E" w14:textId="77777777" w:rsidR="00F0364E" w:rsidRPr="00EE6E2F" w:rsidRDefault="00F0364E" w:rsidP="00227153">
            <w:pPr>
              <w:pStyle w:val="PargrafodaLista"/>
              <w:numPr>
                <w:ilvl w:val="0"/>
                <w:numId w:val="13"/>
              </w:numPr>
              <w:rPr>
                <w:sz w:val="20"/>
                <w:szCs w:val="20"/>
                <w:lang w:eastAsia="pt-BR"/>
              </w:rPr>
            </w:pPr>
            <w:r w:rsidRPr="00EE6E2F">
              <w:rPr>
                <w:sz w:val="20"/>
                <w:szCs w:val="20"/>
                <w:lang w:eastAsia="pt-BR"/>
              </w:rPr>
              <w:t>Adotar as recomendações gerais e mediar conflitos em relação às ações referentes ao Programa quando necessário.</w:t>
            </w:r>
          </w:p>
          <w:p w14:paraId="72219F86" w14:textId="683335BD" w:rsidR="004E72F8" w:rsidRPr="00EE6E2F" w:rsidRDefault="00F0364E" w:rsidP="00227153">
            <w:pPr>
              <w:pStyle w:val="PargrafodaLista"/>
              <w:numPr>
                <w:ilvl w:val="0"/>
                <w:numId w:val="13"/>
              </w:numPr>
              <w:rPr>
                <w:sz w:val="20"/>
                <w:szCs w:val="20"/>
                <w:lang w:eastAsia="pt-BR"/>
              </w:rPr>
            </w:pPr>
            <w:r w:rsidRPr="00EE6E2F">
              <w:rPr>
                <w:sz w:val="20"/>
                <w:szCs w:val="20"/>
                <w:lang w:eastAsia="pt-BR"/>
              </w:rPr>
              <w:t>Participar de reuniões para nivelamento de informações inerentes ao Programa.</w:t>
            </w:r>
          </w:p>
        </w:tc>
        <w:tc>
          <w:tcPr>
            <w:tcW w:w="2975" w:type="dxa"/>
            <w:vAlign w:val="center"/>
          </w:tcPr>
          <w:p w14:paraId="0EF1D304" w14:textId="1497FA61" w:rsidR="008E53B8" w:rsidRPr="00EE6E2F" w:rsidRDefault="008E53B8" w:rsidP="00227153">
            <w:pPr>
              <w:pStyle w:val="tab2"/>
              <w:spacing w:line="360" w:lineRule="auto"/>
              <w:rPr>
                <w:sz w:val="20"/>
                <w:szCs w:val="20"/>
              </w:rPr>
            </w:pPr>
            <w:r w:rsidRPr="00EE6E2F">
              <w:rPr>
                <w:sz w:val="20"/>
                <w:szCs w:val="20"/>
              </w:rPr>
              <w:t>MP Federal e Estadual como parceiros fiscalizadores da evolução das ações previstas e das funções de cada parte</w:t>
            </w:r>
          </w:p>
        </w:tc>
      </w:tr>
      <w:tr w:rsidR="00F0364E" w:rsidRPr="00EE6E2F" w14:paraId="27F265F5" w14:textId="77777777" w:rsidTr="00A02C75">
        <w:trPr>
          <w:trHeight w:val="846"/>
        </w:trPr>
        <w:tc>
          <w:tcPr>
            <w:tcW w:w="2410" w:type="dxa"/>
            <w:vAlign w:val="center"/>
          </w:tcPr>
          <w:p w14:paraId="1A465F82" w14:textId="2417C7B0" w:rsidR="00F0364E" w:rsidRPr="00EE6E2F" w:rsidRDefault="00F0364E" w:rsidP="00227153">
            <w:pPr>
              <w:jc w:val="both"/>
              <w:rPr>
                <w:sz w:val="20"/>
                <w:szCs w:val="20"/>
                <w:lang w:eastAsia="pt-BR"/>
              </w:rPr>
            </w:pPr>
            <w:r w:rsidRPr="00EE6E2F">
              <w:rPr>
                <w:sz w:val="20"/>
                <w:szCs w:val="20"/>
                <w:lang w:eastAsia="pt-BR"/>
              </w:rPr>
              <w:t>Governos dos estados de MG e ES (secret</w:t>
            </w:r>
            <w:r w:rsidR="007126B1" w:rsidRPr="00EE6E2F">
              <w:rPr>
                <w:sz w:val="20"/>
                <w:szCs w:val="20"/>
                <w:lang w:eastAsia="pt-BR"/>
              </w:rPr>
              <w:t>arias de saúde ou equivalentes)</w:t>
            </w:r>
            <w:r w:rsidRPr="00EE6E2F">
              <w:rPr>
                <w:sz w:val="20"/>
                <w:szCs w:val="20"/>
                <w:lang w:eastAsia="pt-BR"/>
              </w:rPr>
              <w:t xml:space="preserve"> </w:t>
            </w:r>
          </w:p>
          <w:p w14:paraId="18CAC303" w14:textId="77777777" w:rsidR="00F0364E" w:rsidRPr="00EE6E2F" w:rsidRDefault="00F0364E" w:rsidP="00227153">
            <w:pPr>
              <w:jc w:val="both"/>
              <w:rPr>
                <w:sz w:val="20"/>
                <w:szCs w:val="20"/>
                <w:lang w:eastAsia="pt-BR"/>
              </w:rPr>
            </w:pPr>
          </w:p>
          <w:p w14:paraId="67933998" w14:textId="3F545E1D" w:rsidR="00F0364E" w:rsidRPr="00EE6E2F" w:rsidRDefault="00F0364E" w:rsidP="00227153">
            <w:pPr>
              <w:jc w:val="both"/>
              <w:rPr>
                <w:sz w:val="20"/>
                <w:szCs w:val="20"/>
                <w:lang w:eastAsia="pt-BR"/>
              </w:rPr>
            </w:pPr>
            <w:r w:rsidRPr="00EE6E2F">
              <w:rPr>
                <w:sz w:val="20"/>
                <w:szCs w:val="20"/>
                <w:lang w:eastAsia="pt-BR"/>
              </w:rPr>
              <w:t>Secretaria Municipais de Saúde e coordenação Regional de saúde na área de abrangência</w:t>
            </w:r>
          </w:p>
        </w:tc>
        <w:tc>
          <w:tcPr>
            <w:tcW w:w="4253" w:type="dxa"/>
            <w:vAlign w:val="center"/>
          </w:tcPr>
          <w:p w14:paraId="139228B9" w14:textId="77777777" w:rsidR="00F0364E" w:rsidRPr="00EE6E2F" w:rsidRDefault="00F0364E" w:rsidP="00227153">
            <w:pPr>
              <w:pStyle w:val="PargrafodaLista"/>
              <w:numPr>
                <w:ilvl w:val="0"/>
                <w:numId w:val="14"/>
              </w:numPr>
              <w:jc w:val="both"/>
              <w:rPr>
                <w:sz w:val="20"/>
                <w:szCs w:val="20"/>
                <w:lang w:eastAsia="pt-BR"/>
              </w:rPr>
            </w:pPr>
            <w:r w:rsidRPr="00EE6E2F">
              <w:rPr>
                <w:sz w:val="20"/>
                <w:szCs w:val="20"/>
                <w:lang w:eastAsia="pt-BR"/>
              </w:rPr>
              <w:t>Desenvolver as ações de forma integrada e articulada com Poder Público local e regional.</w:t>
            </w:r>
          </w:p>
          <w:p w14:paraId="161567AB" w14:textId="69310085" w:rsidR="00F0364E" w:rsidRPr="00EE6E2F" w:rsidRDefault="00F0364E" w:rsidP="00227153">
            <w:pPr>
              <w:pStyle w:val="PargrafodaLista"/>
              <w:numPr>
                <w:ilvl w:val="0"/>
                <w:numId w:val="14"/>
              </w:numPr>
              <w:jc w:val="both"/>
              <w:rPr>
                <w:sz w:val="20"/>
                <w:szCs w:val="20"/>
                <w:lang w:eastAsia="pt-BR"/>
              </w:rPr>
            </w:pPr>
            <w:r w:rsidRPr="00EE6E2F">
              <w:rPr>
                <w:sz w:val="20"/>
                <w:szCs w:val="20"/>
                <w:lang w:eastAsia="pt-BR"/>
              </w:rPr>
              <w:t>Participar de reuniões para nivelamento de informações em relação ao Programa.</w:t>
            </w:r>
          </w:p>
        </w:tc>
        <w:tc>
          <w:tcPr>
            <w:tcW w:w="2975" w:type="dxa"/>
            <w:vAlign w:val="center"/>
          </w:tcPr>
          <w:p w14:paraId="41FB65F8" w14:textId="77777777" w:rsidR="00F0364E" w:rsidRPr="00EE6E2F" w:rsidRDefault="00210E0A" w:rsidP="00227153">
            <w:pPr>
              <w:pStyle w:val="tab2"/>
              <w:spacing w:line="360" w:lineRule="auto"/>
              <w:rPr>
                <w:sz w:val="20"/>
                <w:szCs w:val="20"/>
              </w:rPr>
            </w:pPr>
            <w:r w:rsidRPr="00EE6E2F">
              <w:rPr>
                <w:sz w:val="20"/>
                <w:szCs w:val="20"/>
              </w:rPr>
              <w:t>Integração no desenvolvimento dos projetos/processos visando o fortalecimento das políticas públicas.</w:t>
            </w:r>
          </w:p>
          <w:p w14:paraId="4E36D0BB" w14:textId="2A07E5DC" w:rsidR="00210E0A" w:rsidRPr="00EE6E2F" w:rsidRDefault="00210E0A" w:rsidP="00227153">
            <w:pPr>
              <w:pStyle w:val="tab2"/>
              <w:spacing w:line="360" w:lineRule="auto"/>
              <w:rPr>
                <w:sz w:val="20"/>
                <w:szCs w:val="20"/>
              </w:rPr>
            </w:pPr>
            <w:r w:rsidRPr="00EE6E2F">
              <w:rPr>
                <w:sz w:val="20"/>
                <w:szCs w:val="20"/>
              </w:rPr>
              <w:t>Clareza na definição dos papeis e responsabilidades entre Fundação Renova e governos.</w:t>
            </w:r>
          </w:p>
        </w:tc>
      </w:tr>
      <w:tr w:rsidR="00773340" w:rsidRPr="00EE6E2F" w14:paraId="225BE5A9" w14:textId="77777777" w:rsidTr="00A02C75">
        <w:trPr>
          <w:trHeight w:val="846"/>
        </w:trPr>
        <w:tc>
          <w:tcPr>
            <w:tcW w:w="2410" w:type="dxa"/>
            <w:vAlign w:val="center"/>
          </w:tcPr>
          <w:p w14:paraId="0B0B1E36" w14:textId="0C4AD422" w:rsidR="00773340" w:rsidRPr="00EE6E2F" w:rsidRDefault="00773340" w:rsidP="00227153">
            <w:pPr>
              <w:jc w:val="both"/>
              <w:rPr>
                <w:sz w:val="20"/>
                <w:szCs w:val="20"/>
                <w:lang w:eastAsia="pt-BR"/>
              </w:rPr>
            </w:pPr>
            <w:r w:rsidRPr="00EE6E2F">
              <w:rPr>
                <w:sz w:val="20"/>
                <w:szCs w:val="20"/>
                <w:lang w:eastAsia="pt-BR"/>
              </w:rPr>
              <w:t>Ministério da Saúde</w:t>
            </w:r>
          </w:p>
        </w:tc>
        <w:tc>
          <w:tcPr>
            <w:tcW w:w="4253" w:type="dxa"/>
            <w:vAlign w:val="center"/>
          </w:tcPr>
          <w:p w14:paraId="4492B331" w14:textId="6E66CD4C" w:rsidR="00773340" w:rsidRPr="00EE6E2F" w:rsidRDefault="00773340" w:rsidP="00227153">
            <w:pPr>
              <w:pStyle w:val="PargrafodaLista"/>
              <w:numPr>
                <w:ilvl w:val="0"/>
                <w:numId w:val="14"/>
              </w:numPr>
              <w:jc w:val="both"/>
              <w:rPr>
                <w:sz w:val="20"/>
                <w:szCs w:val="20"/>
                <w:lang w:eastAsia="pt-BR"/>
              </w:rPr>
            </w:pPr>
            <w:r w:rsidRPr="00EE6E2F">
              <w:rPr>
                <w:sz w:val="20"/>
                <w:szCs w:val="20"/>
                <w:lang w:eastAsia="pt-BR"/>
              </w:rPr>
              <w:t xml:space="preserve">Manter comunicação e contato para partilha de informações e construção de estratégias de desenvolvimento das ações. </w:t>
            </w:r>
          </w:p>
        </w:tc>
        <w:tc>
          <w:tcPr>
            <w:tcW w:w="2975" w:type="dxa"/>
            <w:vAlign w:val="center"/>
          </w:tcPr>
          <w:p w14:paraId="4AF133C5" w14:textId="624930B4" w:rsidR="00773340" w:rsidRPr="00EE6E2F" w:rsidRDefault="002E15AE" w:rsidP="002E15AE">
            <w:pPr>
              <w:pStyle w:val="tab2"/>
              <w:spacing w:line="360" w:lineRule="auto"/>
              <w:rPr>
                <w:sz w:val="20"/>
                <w:szCs w:val="20"/>
              </w:rPr>
            </w:pPr>
            <w:r w:rsidRPr="00EE6E2F">
              <w:rPr>
                <w:sz w:val="20"/>
                <w:szCs w:val="20"/>
              </w:rPr>
              <w:t>Integração no desenvolvimento dos projetos/processos do programa.</w:t>
            </w:r>
          </w:p>
        </w:tc>
      </w:tr>
    </w:tbl>
    <w:p w14:paraId="7E03D59C" w14:textId="58BDDAD1" w:rsidR="00B07205" w:rsidRDefault="00B07205" w:rsidP="00227153">
      <w:pPr>
        <w:pStyle w:val="Texto"/>
        <w:spacing w:line="360" w:lineRule="auto"/>
        <w:rPr>
          <w:sz w:val="20"/>
          <w:szCs w:val="20"/>
        </w:rPr>
      </w:pPr>
    </w:p>
    <w:p w14:paraId="06805813" w14:textId="4123A6AA" w:rsidR="000D27FC" w:rsidRDefault="000D27FC" w:rsidP="00227153">
      <w:pPr>
        <w:pStyle w:val="Texto"/>
        <w:spacing w:line="360" w:lineRule="auto"/>
        <w:rPr>
          <w:sz w:val="20"/>
          <w:szCs w:val="20"/>
        </w:rPr>
      </w:pPr>
    </w:p>
    <w:p w14:paraId="3D582DFC" w14:textId="7B07310A" w:rsidR="007822B0" w:rsidRPr="00EE6E2F" w:rsidRDefault="00182B4B" w:rsidP="00227153">
      <w:pPr>
        <w:pStyle w:val="Ttulo2"/>
        <w:numPr>
          <w:ilvl w:val="1"/>
          <w:numId w:val="5"/>
        </w:numPr>
        <w:spacing w:line="360" w:lineRule="auto"/>
        <w:ind w:left="576"/>
        <w:rPr>
          <w:sz w:val="20"/>
          <w:szCs w:val="20"/>
        </w:rPr>
      </w:pPr>
      <w:bookmarkStart w:id="31" w:name="_Toc501636913"/>
      <w:r w:rsidRPr="00EE6E2F">
        <w:rPr>
          <w:sz w:val="20"/>
          <w:szCs w:val="20"/>
        </w:rPr>
        <w:lastRenderedPageBreak/>
        <w:t>In</w:t>
      </w:r>
      <w:r w:rsidR="007822B0" w:rsidRPr="00EE6E2F">
        <w:rPr>
          <w:sz w:val="20"/>
          <w:szCs w:val="20"/>
        </w:rPr>
        <w:t>terface com outros Programas</w:t>
      </w:r>
      <w:bookmarkEnd w:id="31"/>
    </w:p>
    <w:tbl>
      <w:tblPr>
        <w:tblStyle w:val="Tabelacomgrade"/>
        <w:tblW w:w="9639" w:type="dxa"/>
        <w:tblBorders>
          <w:top w:val="single" w:sz="24" w:space="0" w:color="2F3192" w:themeColor="accent3"/>
          <w:left w:val="none" w:sz="0" w:space="0" w:color="auto"/>
          <w:bottom w:val="single" w:sz="24" w:space="0" w:color="2F3192" w:themeColor="accent3"/>
          <w:right w:val="none" w:sz="0" w:space="0" w:color="auto"/>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2127"/>
        <w:gridCol w:w="3685"/>
        <w:gridCol w:w="3827"/>
      </w:tblGrid>
      <w:tr w:rsidR="00FA08FF" w:rsidRPr="00EE6E2F" w14:paraId="2E9473BD" w14:textId="77777777" w:rsidTr="0006131A">
        <w:trPr>
          <w:trHeight w:val="386"/>
        </w:trPr>
        <w:tc>
          <w:tcPr>
            <w:tcW w:w="2127" w:type="dxa"/>
            <w:vAlign w:val="center"/>
            <w:hideMark/>
          </w:tcPr>
          <w:p w14:paraId="60261E18" w14:textId="77777777" w:rsidR="00FA08FF" w:rsidRPr="00EE6E2F" w:rsidRDefault="00FA08FF" w:rsidP="00227153">
            <w:pPr>
              <w:pStyle w:val="Tab1"/>
              <w:spacing w:line="360" w:lineRule="auto"/>
              <w:jc w:val="center"/>
              <w:rPr>
                <w:sz w:val="20"/>
                <w:szCs w:val="20"/>
              </w:rPr>
            </w:pPr>
            <w:r w:rsidRPr="00EE6E2F">
              <w:rPr>
                <w:sz w:val="20"/>
                <w:szCs w:val="20"/>
              </w:rPr>
              <w:t>Programa</w:t>
            </w:r>
          </w:p>
        </w:tc>
        <w:tc>
          <w:tcPr>
            <w:tcW w:w="3685" w:type="dxa"/>
            <w:vAlign w:val="center"/>
          </w:tcPr>
          <w:p w14:paraId="315D67EB" w14:textId="77777777" w:rsidR="00FA08FF" w:rsidRPr="00EE6E2F" w:rsidRDefault="00FA08FF" w:rsidP="00227153">
            <w:pPr>
              <w:pStyle w:val="Tab1"/>
              <w:spacing w:line="360" w:lineRule="auto"/>
              <w:jc w:val="center"/>
              <w:rPr>
                <w:sz w:val="20"/>
                <w:szCs w:val="20"/>
              </w:rPr>
            </w:pPr>
            <w:r w:rsidRPr="00EE6E2F">
              <w:rPr>
                <w:sz w:val="20"/>
                <w:szCs w:val="20"/>
              </w:rPr>
              <w:t>Descrição da interface</w:t>
            </w:r>
          </w:p>
        </w:tc>
        <w:tc>
          <w:tcPr>
            <w:tcW w:w="3827" w:type="dxa"/>
            <w:vAlign w:val="center"/>
          </w:tcPr>
          <w:p w14:paraId="67687D1B" w14:textId="77777777" w:rsidR="00FA08FF" w:rsidRPr="00EE6E2F" w:rsidRDefault="00FA08FF" w:rsidP="00227153">
            <w:pPr>
              <w:pStyle w:val="Tab1"/>
              <w:spacing w:line="360" w:lineRule="auto"/>
              <w:jc w:val="center"/>
              <w:rPr>
                <w:sz w:val="20"/>
                <w:szCs w:val="20"/>
              </w:rPr>
            </w:pPr>
            <w:r w:rsidRPr="00EE6E2F">
              <w:rPr>
                <w:sz w:val="20"/>
                <w:szCs w:val="20"/>
              </w:rPr>
              <w:t>Ações de Encaminhamento</w:t>
            </w:r>
          </w:p>
        </w:tc>
      </w:tr>
      <w:tr w:rsidR="00FA08FF" w:rsidRPr="00EE6E2F" w14:paraId="5BCDBDDF" w14:textId="77777777" w:rsidTr="00291F37">
        <w:trPr>
          <w:trHeight w:val="718"/>
        </w:trPr>
        <w:tc>
          <w:tcPr>
            <w:tcW w:w="2127" w:type="dxa"/>
            <w:shd w:val="clear" w:color="auto" w:fill="F2F2F2" w:themeFill="background1" w:themeFillShade="F2"/>
            <w:vAlign w:val="center"/>
          </w:tcPr>
          <w:p w14:paraId="5D7E2C3C" w14:textId="5EFD149F" w:rsidR="00AB0188" w:rsidRPr="00EE6E2F" w:rsidRDefault="00AB0188" w:rsidP="00227153">
            <w:pPr>
              <w:widowControl w:val="0"/>
              <w:autoSpaceDE w:val="0"/>
              <w:autoSpaceDN w:val="0"/>
              <w:adjustRightInd w:val="0"/>
              <w:rPr>
                <w:rFonts w:cs="Times"/>
                <w:color w:val="000000"/>
                <w:sz w:val="20"/>
                <w:szCs w:val="20"/>
              </w:rPr>
            </w:pPr>
            <w:r w:rsidRPr="00EE6E2F">
              <w:rPr>
                <w:sz w:val="20"/>
                <w:szCs w:val="20"/>
              </w:rPr>
              <w:t>PG001-Cadastro</w:t>
            </w:r>
          </w:p>
          <w:p w14:paraId="1028E7F7" w14:textId="4C3C802D" w:rsidR="00FA08FF" w:rsidRPr="00EE6E2F" w:rsidRDefault="00FA08FF" w:rsidP="00227153">
            <w:pPr>
              <w:pStyle w:val="tab2"/>
              <w:spacing w:line="360" w:lineRule="auto"/>
              <w:jc w:val="center"/>
              <w:rPr>
                <w:sz w:val="20"/>
                <w:szCs w:val="20"/>
              </w:rPr>
            </w:pPr>
          </w:p>
        </w:tc>
        <w:tc>
          <w:tcPr>
            <w:tcW w:w="3685" w:type="dxa"/>
            <w:shd w:val="clear" w:color="auto" w:fill="F2F2F2" w:themeFill="background1" w:themeFillShade="F2"/>
            <w:vAlign w:val="center"/>
          </w:tcPr>
          <w:p w14:paraId="0C579B17" w14:textId="6C3A6ACA" w:rsidR="00FA08FF" w:rsidRPr="00EE6E2F" w:rsidRDefault="00D21220" w:rsidP="00227153">
            <w:pPr>
              <w:widowControl w:val="0"/>
              <w:autoSpaceDE w:val="0"/>
              <w:autoSpaceDN w:val="0"/>
              <w:adjustRightInd w:val="0"/>
              <w:jc w:val="both"/>
              <w:rPr>
                <w:sz w:val="20"/>
                <w:szCs w:val="20"/>
              </w:rPr>
            </w:pPr>
            <w:r w:rsidRPr="00EE6E2F">
              <w:rPr>
                <w:sz w:val="20"/>
                <w:szCs w:val="20"/>
              </w:rPr>
              <w:t xml:space="preserve">Obtenção de dados </w:t>
            </w:r>
            <w:r w:rsidR="0035486C" w:rsidRPr="00EE6E2F">
              <w:rPr>
                <w:sz w:val="20"/>
                <w:szCs w:val="20"/>
              </w:rPr>
              <w:t>de acordo com demanda</w:t>
            </w:r>
            <w:r w:rsidRPr="00EE6E2F">
              <w:rPr>
                <w:sz w:val="20"/>
                <w:szCs w:val="20"/>
              </w:rPr>
              <w:t>s</w:t>
            </w:r>
            <w:r w:rsidR="0035486C" w:rsidRPr="00EE6E2F">
              <w:rPr>
                <w:sz w:val="20"/>
                <w:szCs w:val="20"/>
              </w:rPr>
              <w:t xml:space="preserve"> de saúde, encaminhamentos e consultas</w:t>
            </w:r>
            <w:r w:rsidR="00081E27" w:rsidRPr="00EE6E2F">
              <w:rPr>
                <w:sz w:val="20"/>
                <w:szCs w:val="20"/>
              </w:rPr>
              <w:t>.</w:t>
            </w:r>
          </w:p>
        </w:tc>
        <w:tc>
          <w:tcPr>
            <w:tcW w:w="3827" w:type="dxa"/>
            <w:shd w:val="clear" w:color="auto" w:fill="F2F2F2" w:themeFill="background1" w:themeFillShade="F2"/>
            <w:vAlign w:val="center"/>
          </w:tcPr>
          <w:p w14:paraId="17E58937" w14:textId="6B0B4BBC" w:rsidR="00FA08FF" w:rsidRPr="00EE6E2F" w:rsidRDefault="008964EE" w:rsidP="00227153">
            <w:pPr>
              <w:pStyle w:val="tab2"/>
              <w:spacing w:line="360" w:lineRule="auto"/>
              <w:jc w:val="both"/>
              <w:rPr>
                <w:sz w:val="20"/>
                <w:szCs w:val="20"/>
              </w:rPr>
            </w:pPr>
            <w:r w:rsidRPr="00EE6E2F">
              <w:rPr>
                <w:sz w:val="20"/>
                <w:szCs w:val="20"/>
              </w:rPr>
              <w:t>Cruzamento de dados com registros de manifestantes</w:t>
            </w:r>
            <w:r w:rsidR="00CC5458" w:rsidRPr="00EE6E2F">
              <w:rPr>
                <w:sz w:val="20"/>
                <w:szCs w:val="20"/>
              </w:rPr>
              <w:t>, coleta de informação sobre processo cadastral e situação social e familiar de cada manifestante.</w:t>
            </w:r>
          </w:p>
        </w:tc>
      </w:tr>
      <w:tr w:rsidR="00FA08FF" w:rsidRPr="00EE6E2F" w14:paraId="6902A0BF" w14:textId="77777777" w:rsidTr="00464569">
        <w:trPr>
          <w:trHeight w:val="718"/>
        </w:trPr>
        <w:tc>
          <w:tcPr>
            <w:tcW w:w="2127" w:type="dxa"/>
            <w:shd w:val="clear" w:color="auto" w:fill="FFFFFF" w:themeFill="background1"/>
            <w:vAlign w:val="center"/>
          </w:tcPr>
          <w:p w14:paraId="5A893B67" w14:textId="5DB8B2A3" w:rsidR="00081E27" w:rsidRPr="00EE6E2F" w:rsidRDefault="00081E27" w:rsidP="00227153">
            <w:pPr>
              <w:widowControl w:val="0"/>
              <w:autoSpaceDE w:val="0"/>
              <w:autoSpaceDN w:val="0"/>
              <w:adjustRightInd w:val="0"/>
              <w:rPr>
                <w:sz w:val="20"/>
                <w:szCs w:val="20"/>
              </w:rPr>
            </w:pPr>
            <w:r w:rsidRPr="00EE6E2F">
              <w:rPr>
                <w:sz w:val="20"/>
                <w:szCs w:val="20"/>
              </w:rPr>
              <w:t>PG005 – Proteção Social</w:t>
            </w:r>
          </w:p>
          <w:p w14:paraId="7EFA0B5E" w14:textId="22AE4F19" w:rsidR="00FA08FF" w:rsidRPr="00EE6E2F" w:rsidRDefault="00FA08FF" w:rsidP="00227153">
            <w:pPr>
              <w:pStyle w:val="tab2"/>
              <w:spacing w:line="360" w:lineRule="auto"/>
              <w:jc w:val="center"/>
              <w:rPr>
                <w:sz w:val="20"/>
                <w:szCs w:val="20"/>
                <w:lang w:eastAsia="en-US"/>
              </w:rPr>
            </w:pPr>
          </w:p>
        </w:tc>
        <w:tc>
          <w:tcPr>
            <w:tcW w:w="3685" w:type="dxa"/>
            <w:shd w:val="clear" w:color="auto" w:fill="FFFFFF" w:themeFill="background1"/>
            <w:vAlign w:val="center"/>
          </w:tcPr>
          <w:p w14:paraId="599322E9" w14:textId="7A42D174" w:rsidR="00FA08FF" w:rsidRPr="00EE6E2F" w:rsidRDefault="00D21220" w:rsidP="00227153">
            <w:pPr>
              <w:widowControl w:val="0"/>
              <w:autoSpaceDE w:val="0"/>
              <w:autoSpaceDN w:val="0"/>
              <w:adjustRightInd w:val="0"/>
              <w:jc w:val="both"/>
              <w:rPr>
                <w:color w:val="auto"/>
                <w:sz w:val="20"/>
                <w:szCs w:val="20"/>
              </w:rPr>
            </w:pPr>
            <w:r w:rsidRPr="00EE6E2F">
              <w:rPr>
                <w:color w:val="auto"/>
                <w:sz w:val="20"/>
                <w:szCs w:val="20"/>
              </w:rPr>
              <w:t>Integração saúde e proteção social tendo como foco principal o acompanhamento das famílias impactadas.</w:t>
            </w:r>
          </w:p>
        </w:tc>
        <w:tc>
          <w:tcPr>
            <w:tcW w:w="3827" w:type="dxa"/>
            <w:shd w:val="clear" w:color="auto" w:fill="FFFFFF" w:themeFill="background1"/>
            <w:vAlign w:val="center"/>
          </w:tcPr>
          <w:p w14:paraId="7CAF37F5" w14:textId="38EB2151" w:rsidR="0006131A" w:rsidRPr="00EE6E2F" w:rsidRDefault="00CC5458" w:rsidP="00227153">
            <w:pPr>
              <w:pStyle w:val="tab2"/>
              <w:spacing w:line="360" w:lineRule="auto"/>
              <w:jc w:val="both"/>
              <w:rPr>
                <w:sz w:val="20"/>
                <w:szCs w:val="20"/>
              </w:rPr>
            </w:pPr>
            <w:r w:rsidRPr="00EE6E2F">
              <w:rPr>
                <w:sz w:val="20"/>
                <w:szCs w:val="20"/>
              </w:rPr>
              <w:t>Encaminhamento para tratativas de proteção social quando relacionadas à saúde de cada indivíduo</w:t>
            </w:r>
          </w:p>
        </w:tc>
      </w:tr>
      <w:tr w:rsidR="00FA08FF" w:rsidRPr="00EE6E2F" w14:paraId="488FBA66" w14:textId="77777777" w:rsidTr="00464569">
        <w:trPr>
          <w:trHeight w:val="718"/>
        </w:trPr>
        <w:tc>
          <w:tcPr>
            <w:tcW w:w="2127" w:type="dxa"/>
            <w:shd w:val="clear" w:color="auto" w:fill="F2F2F2" w:themeFill="background1" w:themeFillShade="F2"/>
            <w:vAlign w:val="center"/>
          </w:tcPr>
          <w:p w14:paraId="6BA8953F" w14:textId="6F5E3F2A" w:rsidR="00081E27" w:rsidRPr="00EE6E2F" w:rsidRDefault="00081E27" w:rsidP="00227153">
            <w:pPr>
              <w:widowControl w:val="0"/>
              <w:autoSpaceDE w:val="0"/>
              <w:autoSpaceDN w:val="0"/>
              <w:adjustRightInd w:val="0"/>
              <w:rPr>
                <w:sz w:val="20"/>
                <w:szCs w:val="20"/>
              </w:rPr>
            </w:pPr>
            <w:r w:rsidRPr="00EE6E2F">
              <w:rPr>
                <w:sz w:val="20"/>
                <w:szCs w:val="20"/>
              </w:rPr>
              <w:t>PG006 – Diálogo social</w:t>
            </w:r>
          </w:p>
          <w:p w14:paraId="24DDAB36" w14:textId="79C6E5AE" w:rsidR="00FA08FF" w:rsidRPr="00EE6E2F" w:rsidRDefault="00FA08FF" w:rsidP="00227153">
            <w:pPr>
              <w:pStyle w:val="tab2"/>
              <w:spacing w:line="360" w:lineRule="auto"/>
              <w:jc w:val="center"/>
              <w:rPr>
                <w:sz w:val="20"/>
                <w:szCs w:val="20"/>
                <w:lang w:eastAsia="en-US"/>
              </w:rPr>
            </w:pPr>
          </w:p>
        </w:tc>
        <w:tc>
          <w:tcPr>
            <w:tcW w:w="3685" w:type="dxa"/>
            <w:shd w:val="clear" w:color="auto" w:fill="F2F2F2" w:themeFill="background1" w:themeFillShade="F2"/>
            <w:vAlign w:val="center"/>
          </w:tcPr>
          <w:p w14:paraId="335342C4" w14:textId="7113540A" w:rsidR="00081E27" w:rsidRPr="00EE6E2F" w:rsidRDefault="00081E27" w:rsidP="00227153">
            <w:pPr>
              <w:widowControl w:val="0"/>
              <w:autoSpaceDE w:val="0"/>
              <w:autoSpaceDN w:val="0"/>
              <w:adjustRightInd w:val="0"/>
              <w:jc w:val="both"/>
              <w:rPr>
                <w:color w:val="auto"/>
                <w:sz w:val="20"/>
                <w:szCs w:val="20"/>
              </w:rPr>
            </w:pPr>
            <w:r w:rsidRPr="00EE6E2F">
              <w:rPr>
                <w:color w:val="auto"/>
                <w:sz w:val="20"/>
                <w:szCs w:val="20"/>
              </w:rPr>
              <w:t>Atendimento direto às manifestações relacionadas aos pr</w:t>
            </w:r>
            <w:r w:rsidR="00D21220" w:rsidRPr="00EE6E2F">
              <w:rPr>
                <w:color w:val="auto"/>
                <w:sz w:val="20"/>
                <w:szCs w:val="20"/>
              </w:rPr>
              <w:t>oblemas de saúde.</w:t>
            </w:r>
          </w:p>
          <w:p w14:paraId="66FDF8B4" w14:textId="5E6631E8" w:rsidR="00FA08FF" w:rsidRPr="00EE6E2F" w:rsidRDefault="00FA08FF" w:rsidP="00227153">
            <w:pPr>
              <w:pStyle w:val="tab2"/>
              <w:spacing w:line="360" w:lineRule="auto"/>
              <w:jc w:val="both"/>
              <w:rPr>
                <w:color w:val="auto"/>
                <w:sz w:val="20"/>
                <w:szCs w:val="20"/>
                <w:lang w:eastAsia="en-US"/>
              </w:rPr>
            </w:pPr>
          </w:p>
        </w:tc>
        <w:tc>
          <w:tcPr>
            <w:tcW w:w="3827" w:type="dxa"/>
            <w:shd w:val="clear" w:color="auto" w:fill="F2F2F2" w:themeFill="background1" w:themeFillShade="F2"/>
            <w:vAlign w:val="center"/>
          </w:tcPr>
          <w:p w14:paraId="383AF32C" w14:textId="1327AF8B" w:rsidR="00FA08FF" w:rsidRPr="00EE6E2F" w:rsidRDefault="00CC5458" w:rsidP="00227153">
            <w:pPr>
              <w:pStyle w:val="tab2"/>
              <w:spacing w:line="360" w:lineRule="auto"/>
              <w:jc w:val="both"/>
              <w:rPr>
                <w:sz w:val="20"/>
                <w:szCs w:val="20"/>
              </w:rPr>
            </w:pPr>
            <w:r w:rsidRPr="00EE6E2F">
              <w:rPr>
                <w:sz w:val="20"/>
                <w:szCs w:val="20"/>
              </w:rPr>
              <w:t>Encaminhamento para visitas domiciliares, levantamento de informações, orientações diretas ao manifestante impactado.</w:t>
            </w:r>
          </w:p>
        </w:tc>
      </w:tr>
      <w:tr w:rsidR="00FA08FF" w:rsidRPr="00EE6E2F" w14:paraId="0818C2CA" w14:textId="77777777" w:rsidTr="00464569">
        <w:trPr>
          <w:trHeight w:val="718"/>
        </w:trPr>
        <w:tc>
          <w:tcPr>
            <w:tcW w:w="2127" w:type="dxa"/>
            <w:shd w:val="clear" w:color="auto" w:fill="FFFFFF" w:themeFill="background1"/>
            <w:vAlign w:val="center"/>
          </w:tcPr>
          <w:p w14:paraId="4083B834" w14:textId="183E6E0C" w:rsidR="00081E27" w:rsidRPr="00EE6E2F" w:rsidRDefault="00081E27" w:rsidP="00227153">
            <w:pPr>
              <w:widowControl w:val="0"/>
              <w:autoSpaceDE w:val="0"/>
              <w:autoSpaceDN w:val="0"/>
              <w:adjustRightInd w:val="0"/>
              <w:rPr>
                <w:sz w:val="20"/>
                <w:szCs w:val="20"/>
              </w:rPr>
            </w:pPr>
            <w:r w:rsidRPr="00EE6E2F">
              <w:rPr>
                <w:sz w:val="20"/>
                <w:szCs w:val="20"/>
              </w:rPr>
              <w:t>PG008 – Retomada das atividades agrícolas e pesqueiras</w:t>
            </w:r>
          </w:p>
          <w:p w14:paraId="4CEEA59C" w14:textId="11956820" w:rsidR="00FA08FF" w:rsidRPr="00EE6E2F" w:rsidRDefault="00FA08FF" w:rsidP="00227153">
            <w:pPr>
              <w:pStyle w:val="tab2"/>
              <w:spacing w:line="360" w:lineRule="auto"/>
              <w:jc w:val="center"/>
              <w:rPr>
                <w:sz w:val="20"/>
                <w:szCs w:val="20"/>
                <w:lang w:eastAsia="en-US"/>
              </w:rPr>
            </w:pPr>
          </w:p>
        </w:tc>
        <w:tc>
          <w:tcPr>
            <w:tcW w:w="3685" w:type="dxa"/>
            <w:shd w:val="clear" w:color="auto" w:fill="FFFFFF" w:themeFill="background1"/>
            <w:vAlign w:val="center"/>
          </w:tcPr>
          <w:p w14:paraId="7A54213E" w14:textId="706A3F28" w:rsidR="00FA08FF" w:rsidRPr="00EE6E2F" w:rsidRDefault="00081E27" w:rsidP="00227153">
            <w:pPr>
              <w:widowControl w:val="0"/>
              <w:autoSpaceDE w:val="0"/>
              <w:autoSpaceDN w:val="0"/>
              <w:adjustRightInd w:val="0"/>
              <w:jc w:val="both"/>
              <w:rPr>
                <w:sz w:val="20"/>
                <w:szCs w:val="20"/>
              </w:rPr>
            </w:pPr>
            <w:r w:rsidRPr="00EE6E2F">
              <w:rPr>
                <w:sz w:val="20"/>
                <w:szCs w:val="20"/>
              </w:rPr>
              <w:t>Retomada de atividades para saúde mental e social</w:t>
            </w:r>
            <w:r w:rsidR="00D21220" w:rsidRPr="00EE6E2F">
              <w:rPr>
                <w:sz w:val="20"/>
                <w:szCs w:val="20"/>
              </w:rPr>
              <w:t xml:space="preserve"> das comunidades impactadas.</w:t>
            </w:r>
          </w:p>
        </w:tc>
        <w:tc>
          <w:tcPr>
            <w:tcW w:w="3827" w:type="dxa"/>
            <w:shd w:val="clear" w:color="auto" w:fill="FFFFFF" w:themeFill="background1"/>
            <w:vAlign w:val="center"/>
          </w:tcPr>
          <w:p w14:paraId="088C43FC" w14:textId="47FAB10C" w:rsidR="00FA08FF" w:rsidRPr="00EE6E2F" w:rsidRDefault="00CC5458" w:rsidP="00227153">
            <w:pPr>
              <w:pStyle w:val="tab2"/>
              <w:spacing w:line="360" w:lineRule="auto"/>
              <w:jc w:val="both"/>
              <w:rPr>
                <w:sz w:val="20"/>
                <w:szCs w:val="20"/>
              </w:rPr>
            </w:pPr>
            <w:r w:rsidRPr="00EE6E2F">
              <w:rPr>
                <w:sz w:val="20"/>
                <w:szCs w:val="20"/>
              </w:rPr>
              <w:t>Acompanhamento das deliberações e ações para monitorar a atividade ocupacional dos impactados</w:t>
            </w:r>
          </w:p>
        </w:tc>
      </w:tr>
      <w:tr w:rsidR="00081E27" w:rsidRPr="00EE6E2F" w14:paraId="5F843B5D" w14:textId="77777777" w:rsidTr="00081E27">
        <w:trPr>
          <w:trHeight w:val="718"/>
        </w:trPr>
        <w:tc>
          <w:tcPr>
            <w:tcW w:w="2127" w:type="dxa"/>
            <w:shd w:val="clear" w:color="auto" w:fill="auto"/>
            <w:vAlign w:val="center"/>
          </w:tcPr>
          <w:p w14:paraId="239DFD3C" w14:textId="20F79F2B" w:rsidR="00081E27" w:rsidRPr="00EE6E2F" w:rsidRDefault="00081E27" w:rsidP="00227153">
            <w:pPr>
              <w:widowControl w:val="0"/>
              <w:autoSpaceDE w:val="0"/>
              <w:autoSpaceDN w:val="0"/>
              <w:adjustRightInd w:val="0"/>
              <w:rPr>
                <w:sz w:val="20"/>
                <w:szCs w:val="20"/>
              </w:rPr>
            </w:pPr>
            <w:r w:rsidRPr="00EE6E2F">
              <w:rPr>
                <w:sz w:val="20"/>
                <w:szCs w:val="20"/>
              </w:rPr>
              <w:t>PG023 – Manejo de Rejeitos</w:t>
            </w:r>
          </w:p>
        </w:tc>
        <w:tc>
          <w:tcPr>
            <w:tcW w:w="3685" w:type="dxa"/>
            <w:shd w:val="clear" w:color="auto" w:fill="auto"/>
            <w:vAlign w:val="center"/>
          </w:tcPr>
          <w:p w14:paraId="7F08A5A8" w14:textId="3705D0A7" w:rsidR="00081E27" w:rsidRPr="00EE6E2F" w:rsidRDefault="00081E27" w:rsidP="00227153">
            <w:pPr>
              <w:widowControl w:val="0"/>
              <w:autoSpaceDE w:val="0"/>
              <w:autoSpaceDN w:val="0"/>
              <w:adjustRightInd w:val="0"/>
              <w:jc w:val="both"/>
              <w:rPr>
                <w:sz w:val="20"/>
                <w:szCs w:val="20"/>
              </w:rPr>
            </w:pPr>
            <w:r w:rsidRPr="00EE6E2F">
              <w:rPr>
                <w:sz w:val="20"/>
                <w:szCs w:val="20"/>
              </w:rPr>
              <w:t>Monitoria de rejeitos, c</w:t>
            </w:r>
            <w:r w:rsidR="00D21220" w:rsidRPr="00EE6E2F">
              <w:rPr>
                <w:sz w:val="20"/>
                <w:szCs w:val="20"/>
              </w:rPr>
              <w:t>ontrole da qualidade do ar e aná</w:t>
            </w:r>
            <w:r w:rsidRPr="00EE6E2F">
              <w:rPr>
                <w:sz w:val="20"/>
                <w:szCs w:val="20"/>
              </w:rPr>
              <w:t xml:space="preserve">lise </w:t>
            </w:r>
            <w:r w:rsidR="00D21220" w:rsidRPr="00EE6E2F">
              <w:rPr>
                <w:sz w:val="20"/>
                <w:szCs w:val="20"/>
              </w:rPr>
              <w:t xml:space="preserve">de </w:t>
            </w:r>
            <w:r w:rsidRPr="00EE6E2F">
              <w:rPr>
                <w:sz w:val="20"/>
                <w:szCs w:val="20"/>
              </w:rPr>
              <w:t>risco à saúde humana</w:t>
            </w:r>
            <w:r w:rsidR="00D21220" w:rsidRPr="00EE6E2F">
              <w:rPr>
                <w:sz w:val="20"/>
                <w:szCs w:val="20"/>
              </w:rPr>
              <w:t>.</w:t>
            </w:r>
          </w:p>
        </w:tc>
        <w:tc>
          <w:tcPr>
            <w:tcW w:w="3827" w:type="dxa"/>
            <w:shd w:val="clear" w:color="auto" w:fill="auto"/>
            <w:vAlign w:val="center"/>
          </w:tcPr>
          <w:p w14:paraId="09C82D73" w14:textId="034F3ED1" w:rsidR="00081E27" w:rsidRPr="00EE6E2F" w:rsidRDefault="00CC5458" w:rsidP="00227153">
            <w:pPr>
              <w:pStyle w:val="tab2"/>
              <w:spacing w:line="360" w:lineRule="auto"/>
              <w:jc w:val="both"/>
              <w:rPr>
                <w:sz w:val="20"/>
                <w:szCs w:val="20"/>
              </w:rPr>
            </w:pPr>
            <w:r w:rsidRPr="00EE6E2F">
              <w:rPr>
                <w:sz w:val="20"/>
                <w:szCs w:val="20"/>
              </w:rPr>
              <w:t>Elaboração de escopo de monitoria do ar em conjunto para abordagem com foco em saúde da população impactada pela poeira causada pelo rejeito e análise de riso à saúde humana realizada em paralelo entre os dois programas</w:t>
            </w:r>
          </w:p>
        </w:tc>
      </w:tr>
      <w:tr w:rsidR="00081E27" w:rsidRPr="00EE6E2F" w14:paraId="3C495749" w14:textId="77777777" w:rsidTr="00464569">
        <w:trPr>
          <w:trHeight w:val="718"/>
        </w:trPr>
        <w:tc>
          <w:tcPr>
            <w:tcW w:w="2127" w:type="dxa"/>
            <w:shd w:val="clear" w:color="auto" w:fill="FFFFFF" w:themeFill="background1"/>
            <w:vAlign w:val="center"/>
          </w:tcPr>
          <w:p w14:paraId="5D6EB8E5" w14:textId="7BB81AEE" w:rsidR="00081E27" w:rsidRPr="00EE6E2F" w:rsidRDefault="00081E27" w:rsidP="00227153">
            <w:pPr>
              <w:widowControl w:val="0"/>
              <w:autoSpaceDE w:val="0"/>
              <w:autoSpaceDN w:val="0"/>
              <w:adjustRightInd w:val="0"/>
              <w:rPr>
                <w:sz w:val="20"/>
                <w:szCs w:val="20"/>
              </w:rPr>
            </w:pPr>
            <w:r w:rsidRPr="00EE6E2F">
              <w:rPr>
                <w:sz w:val="20"/>
                <w:szCs w:val="20"/>
              </w:rPr>
              <w:t xml:space="preserve">PG028 – Conservação da </w:t>
            </w:r>
            <w:r w:rsidRPr="00EE6E2F">
              <w:rPr>
                <w:sz w:val="20"/>
                <w:szCs w:val="20"/>
              </w:rPr>
              <w:lastRenderedPageBreak/>
              <w:t>Biodiversidade</w:t>
            </w:r>
          </w:p>
          <w:p w14:paraId="64890862" w14:textId="77777777" w:rsidR="00081E27" w:rsidRPr="00EE6E2F" w:rsidRDefault="00081E27" w:rsidP="00227153">
            <w:pPr>
              <w:widowControl w:val="0"/>
              <w:autoSpaceDE w:val="0"/>
              <w:autoSpaceDN w:val="0"/>
              <w:adjustRightInd w:val="0"/>
              <w:rPr>
                <w:sz w:val="20"/>
                <w:szCs w:val="20"/>
              </w:rPr>
            </w:pPr>
          </w:p>
        </w:tc>
        <w:tc>
          <w:tcPr>
            <w:tcW w:w="3685" w:type="dxa"/>
            <w:shd w:val="clear" w:color="auto" w:fill="FFFFFF" w:themeFill="background1"/>
            <w:vAlign w:val="center"/>
          </w:tcPr>
          <w:p w14:paraId="7813788E" w14:textId="75225887" w:rsidR="00081E27" w:rsidRPr="00EE6E2F" w:rsidRDefault="00081E27" w:rsidP="00227153">
            <w:pPr>
              <w:widowControl w:val="0"/>
              <w:autoSpaceDE w:val="0"/>
              <w:autoSpaceDN w:val="0"/>
              <w:adjustRightInd w:val="0"/>
              <w:jc w:val="both"/>
              <w:rPr>
                <w:sz w:val="20"/>
                <w:szCs w:val="20"/>
              </w:rPr>
            </w:pPr>
            <w:r w:rsidRPr="00EE6E2F">
              <w:rPr>
                <w:sz w:val="20"/>
                <w:szCs w:val="20"/>
              </w:rPr>
              <w:lastRenderedPageBreak/>
              <w:t xml:space="preserve">Controle da qualidade do pescado e toxicologia no ambiente </w:t>
            </w:r>
            <w:r w:rsidRPr="00EE6E2F">
              <w:rPr>
                <w:sz w:val="20"/>
                <w:szCs w:val="20"/>
              </w:rPr>
              <w:lastRenderedPageBreak/>
              <w:t>aquático</w:t>
            </w:r>
            <w:r w:rsidR="00D21220" w:rsidRPr="00EE6E2F">
              <w:rPr>
                <w:sz w:val="20"/>
                <w:szCs w:val="20"/>
              </w:rPr>
              <w:t>.</w:t>
            </w:r>
          </w:p>
        </w:tc>
        <w:tc>
          <w:tcPr>
            <w:tcW w:w="3827" w:type="dxa"/>
            <w:shd w:val="clear" w:color="auto" w:fill="FFFFFF" w:themeFill="background1"/>
            <w:vAlign w:val="center"/>
          </w:tcPr>
          <w:p w14:paraId="1E04E170" w14:textId="7ADCB8B7" w:rsidR="00081E27" w:rsidRPr="00EE6E2F" w:rsidRDefault="00CC5458" w:rsidP="00227153">
            <w:pPr>
              <w:pStyle w:val="tab2"/>
              <w:spacing w:line="360" w:lineRule="auto"/>
              <w:jc w:val="both"/>
              <w:rPr>
                <w:sz w:val="20"/>
                <w:szCs w:val="20"/>
              </w:rPr>
            </w:pPr>
            <w:r w:rsidRPr="00EE6E2F">
              <w:rPr>
                <w:sz w:val="20"/>
                <w:szCs w:val="20"/>
              </w:rPr>
              <w:lastRenderedPageBreak/>
              <w:t xml:space="preserve">O controle da qualidade do pescado servirá para posterior análise de </w:t>
            </w:r>
            <w:r w:rsidRPr="00EE6E2F">
              <w:rPr>
                <w:sz w:val="20"/>
                <w:szCs w:val="20"/>
              </w:rPr>
              <w:lastRenderedPageBreak/>
              <w:t>risco ao humano que consome o pescado.</w:t>
            </w:r>
          </w:p>
        </w:tc>
      </w:tr>
      <w:tr w:rsidR="00081E27" w:rsidRPr="00EE6E2F" w14:paraId="70C628CD" w14:textId="77777777" w:rsidTr="00464569">
        <w:trPr>
          <w:trHeight w:val="718"/>
        </w:trPr>
        <w:tc>
          <w:tcPr>
            <w:tcW w:w="2127" w:type="dxa"/>
            <w:shd w:val="clear" w:color="auto" w:fill="FFFFFF" w:themeFill="background1"/>
            <w:vAlign w:val="center"/>
          </w:tcPr>
          <w:p w14:paraId="1BE8FC8B" w14:textId="443CDD33" w:rsidR="00081E27" w:rsidRPr="00EE6E2F" w:rsidRDefault="00081E27" w:rsidP="00227153">
            <w:pPr>
              <w:widowControl w:val="0"/>
              <w:autoSpaceDE w:val="0"/>
              <w:autoSpaceDN w:val="0"/>
              <w:adjustRightInd w:val="0"/>
              <w:rPr>
                <w:sz w:val="20"/>
                <w:szCs w:val="20"/>
              </w:rPr>
            </w:pPr>
            <w:r w:rsidRPr="00EE6E2F">
              <w:rPr>
                <w:sz w:val="20"/>
                <w:szCs w:val="20"/>
              </w:rPr>
              <w:lastRenderedPageBreak/>
              <w:t>PG032 – Melhoria nos sistemas de abastecimento de água</w:t>
            </w:r>
          </w:p>
        </w:tc>
        <w:tc>
          <w:tcPr>
            <w:tcW w:w="3685" w:type="dxa"/>
            <w:shd w:val="clear" w:color="auto" w:fill="FFFFFF" w:themeFill="background1"/>
            <w:vAlign w:val="center"/>
          </w:tcPr>
          <w:p w14:paraId="542D17CB" w14:textId="41AB2648" w:rsidR="00081E27" w:rsidRPr="00EE6E2F" w:rsidRDefault="00081E27" w:rsidP="00227153">
            <w:pPr>
              <w:widowControl w:val="0"/>
              <w:autoSpaceDE w:val="0"/>
              <w:autoSpaceDN w:val="0"/>
              <w:adjustRightInd w:val="0"/>
              <w:jc w:val="both"/>
              <w:rPr>
                <w:sz w:val="20"/>
                <w:szCs w:val="20"/>
              </w:rPr>
            </w:pPr>
            <w:r w:rsidRPr="00EE6E2F">
              <w:rPr>
                <w:sz w:val="20"/>
                <w:szCs w:val="20"/>
              </w:rPr>
              <w:t>Controle da qualidade da água como garantia de saúde</w:t>
            </w:r>
            <w:r w:rsidR="00D21220" w:rsidRPr="00EE6E2F">
              <w:rPr>
                <w:sz w:val="20"/>
                <w:szCs w:val="20"/>
              </w:rPr>
              <w:t>.</w:t>
            </w:r>
          </w:p>
        </w:tc>
        <w:tc>
          <w:tcPr>
            <w:tcW w:w="3827" w:type="dxa"/>
            <w:shd w:val="clear" w:color="auto" w:fill="FFFFFF" w:themeFill="background1"/>
            <w:vAlign w:val="center"/>
          </w:tcPr>
          <w:p w14:paraId="60F6A288" w14:textId="58F2201B" w:rsidR="00081E27" w:rsidRPr="00EE6E2F" w:rsidRDefault="002D7179" w:rsidP="00227153">
            <w:pPr>
              <w:pStyle w:val="tab2"/>
              <w:spacing w:line="360" w:lineRule="auto"/>
              <w:jc w:val="both"/>
              <w:rPr>
                <w:sz w:val="20"/>
                <w:szCs w:val="20"/>
              </w:rPr>
            </w:pPr>
            <w:r w:rsidRPr="00EE6E2F">
              <w:rPr>
                <w:sz w:val="20"/>
                <w:szCs w:val="20"/>
              </w:rPr>
              <w:t>Troca de informações referentes aos estudos e análises em andamento.</w:t>
            </w:r>
          </w:p>
        </w:tc>
      </w:tr>
      <w:tr w:rsidR="00930E81" w:rsidRPr="00EE6E2F" w14:paraId="1A877A58" w14:textId="77777777" w:rsidTr="00464569">
        <w:trPr>
          <w:trHeight w:val="718"/>
        </w:trPr>
        <w:tc>
          <w:tcPr>
            <w:tcW w:w="2127" w:type="dxa"/>
            <w:shd w:val="clear" w:color="auto" w:fill="FFFFFF" w:themeFill="background1"/>
            <w:vAlign w:val="center"/>
          </w:tcPr>
          <w:p w14:paraId="5A9CA151" w14:textId="5E48A38B" w:rsidR="00930E81" w:rsidRPr="00EE6E2F" w:rsidRDefault="00930E81" w:rsidP="00227153">
            <w:pPr>
              <w:widowControl w:val="0"/>
              <w:autoSpaceDE w:val="0"/>
              <w:autoSpaceDN w:val="0"/>
              <w:adjustRightInd w:val="0"/>
              <w:rPr>
                <w:sz w:val="20"/>
                <w:szCs w:val="20"/>
              </w:rPr>
            </w:pPr>
            <w:r>
              <w:rPr>
                <w:sz w:val="20"/>
                <w:szCs w:val="20"/>
              </w:rPr>
              <w:t>PG038 – Monitoramento da Bacia do Rio Doce</w:t>
            </w:r>
          </w:p>
        </w:tc>
        <w:tc>
          <w:tcPr>
            <w:tcW w:w="3685" w:type="dxa"/>
            <w:shd w:val="clear" w:color="auto" w:fill="FFFFFF" w:themeFill="background1"/>
            <w:vAlign w:val="center"/>
          </w:tcPr>
          <w:p w14:paraId="45E599BC" w14:textId="0CC99D0D" w:rsidR="00930E81" w:rsidRPr="00EE6E2F" w:rsidRDefault="00930E81" w:rsidP="00227153">
            <w:pPr>
              <w:widowControl w:val="0"/>
              <w:autoSpaceDE w:val="0"/>
              <w:autoSpaceDN w:val="0"/>
              <w:adjustRightInd w:val="0"/>
              <w:jc w:val="both"/>
              <w:rPr>
                <w:sz w:val="20"/>
                <w:szCs w:val="20"/>
              </w:rPr>
            </w:pPr>
            <w:r w:rsidRPr="00EE6E2F">
              <w:rPr>
                <w:sz w:val="20"/>
                <w:szCs w:val="20"/>
              </w:rPr>
              <w:t>Controle da qualidade da água</w:t>
            </w:r>
            <w:r>
              <w:rPr>
                <w:sz w:val="20"/>
                <w:szCs w:val="20"/>
              </w:rPr>
              <w:t xml:space="preserve"> da Bacia do Rio Doce</w:t>
            </w:r>
            <w:r w:rsidRPr="00EE6E2F">
              <w:rPr>
                <w:sz w:val="20"/>
                <w:szCs w:val="20"/>
              </w:rPr>
              <w:t xml:space="preserve"> como garantia de saúde.</w:t>
            </w:r>
          </w:p>
        </w:tc>
        <w:tc>
          <w:tcPr>
            <w:tcW w:w="3827" w:type="dxa"/>
            <w:shd w:val="clear" w:color="auto" w:fill="FFFFFF" w:themeFill="background1"/>
            <w:vAlign w:val="center"/>
          </w:tcPr>
          <w:p w14:paraId="14479E10" w14:textId="261CFE1C" w:rsidR="00930E81" w:rsidRPr="00EE6E2F" w:rsidRDefault="00930E81" w:rsidP="00227153">
            <w:pPr>
              <w:pStyle w:val="tab2"/>
              <w:spacing w:line="360" w:lineRule="auto"/>
              <w:jc w:val="both"/>
              <w:rPr>
                <w:sz w:val="20"/>
                <w:szCs w:val="20"/>
              </w:rPr>
            </w:pPr>
            <w:r w:rsidRPr="00EE6E2F">
              <w:rPr>
                <w:sz w:val="20"/>
                <w:szCs w:val="20"/>
              </w:rPr>
              <w:t>Troca de informações referentes aos estudos e análises em andamento.</w:t>
            </w:r>
          </w:p>
        </w:tc>
      </w:tr>
    </w:tbl>
    <w:p w14:paraId="60A118DB" w14:textId="4D325C26" w:rsidR="00FE7AA8" w:rsidRPr="00EE6E2F" w:rsidRDefault="00B816C3" w:rsidP="00227153">
      <w:pPr>
        <w:pStyle w:val="legenda"/>
        <w:spacing w:line="360" w:lineRule="auto"/>
        <w:rPr>
          <w:szCs w:val="20"/>
        </w:rPr>
      </w:pPr>
      <w:r>
        <w:rPr>
          <w:szCs w:val="20"/>
        </w:rPr>
        <w:t>Tabela 5</w:t>
      </w:r>
      <w:r w:rsidR="00FE7AA8" w:rsidRPr="00EE6E2F">
        <w:rPr>
          <w:szCs w:val="20"/>
        </w:rPr>
        <w:t>: Interfaces com outros programas</w:t>
      </w:r>
    </w:p>
    <w:p w14:paraId="70FF27BB" w14:textId="77777777" w:rsidR="00812B0A" w:rsidRPr="00EE6E2F" w:rsidRDefault="00812B0A" w:rsidP="00227153">
      <w:pPr>
        <w:pStyle w:val="legenda"/>
        <w:spacing w:line="360" w:lineRule="auto"/>
        <w:jc w:val="left"/>
        <w:rPr>
          <w:szCs w:val="20"/>
        </w:rPr>
      </w:pPr>
    </w:p>
    <w:p w14:paraId="6177865A" w14:textId="76EB7F54" w:rsidR="00AB7BB1" w:rsidRPr="00EE6E2F" w:rsidRDefault="00AB7BB1" w:rsidP="00227153">
      <w:pPr>
        <w:pStyle w:val="Ttulo2"/>
        <w:numPr>
          <w:ilvl w:val="1"/>
          <w:numId w:val="5"/>
        </w:numPr>
        <w:spacing w:line="360" w:lineRule="auto"/>
        <w:ind w:left="576"/>
        <w:rPr>
          <w:sz w:val="20"/>
          <w:szCs w:val="20"/>
        </w:rPr>
      </w:pPr>
      <w:bookmarkStart w:id="32" w:name="_Toc482993785"/>
      <w:bookmarkStart w:id="33" w:name="_Toc501636914"/>
      <w:r w:rsidRPr="00EE6E2F">
        <w:rPr>
          <w:sz w:val="20"/>
          <w:szCs w:val="20"/>
        </w:rPr>
        <w:t>Projetos e processos do programa</w:t>
      </w:r>
      <w:bookmarkEnd w:id="32"/>
      <w:bookmarkEnd w:id="33"/>
    </w:p>
    <w:p w14:paraId="416A1BD6" w14:textId="2CDFFC38" w:rsidR="00AB7BB1" w:rsidRPr="00EE6E2F" w:rsidRDefault="00363A29" w:rsidP="00227153">
      <w:pPr>
        <w:pStyle w:val="Texto"/>
        <w:spacing w:line="360" w:lineRule="auto"/>
        <w:ind w:firstLine="706"/>
        <w:rPr>
          <w:sz w:val="20"/>
          <w:szCs w:val="20"/>
        </w:rPr>
      </w:pPr>
      <w:r w:rsidRPr="00EE6E2F">
        <w:rPr>
          <w:sz w:val="20"/>
          <w:szCs w:val="20"/>
        </w:rPr>
        <w:t>Os projetos e processos definidos para a</w:t>
      </w:r>
      <w:r w:rsidR="00AB7BB1" w:rsidRPr="00EE6E2F">
        <w:rPr>
          <w:sz w:val="20"/>
          <w:szCs w:val="20"/>
        </w:rPr>
        <w:t xml:space="preserve">lcançar os objetivos do programa </w:t>
      </w:r>
      <w:r w:rsidRPr="00EE6E2F">
        <w:rPr>
          <w:sz w:val="20"/>
          <w:szCs w:val="20"/>
        </w:rPr>
        <w:t>estão listados na tabela abaixo sendo descritos nos quadros seguintes.</w:t>
      </w:r>
    </w:p>
    <w:tbl>
      <w:tblPr>
        <w:tblStyle w:val="Tabelacomgrade"/>
        <w:tblW w:w="5000" w:type="pct"/>
        <w:tblInd w:w="86" w:type="dxa"/>
        <w:tblBorders>
          <w:top w:val="single" w:sz="24" w:space="0" w:color="2F3192" w:themeColor="accent3"/>
          <w:left w:val="none" w:sz="0" w:space="0" w:color="auto"/>
          <w:bottom w:val="single" w:sz="24" w:space="0" w:color="2F3192" w:themeColor="accent3"/>
          <w:right w:val="none" w:sz="0" w:space="0" w:color="auto"/>
          <w:insideH w:val="single" w:sz="4" w:space="0" w:color="D9D9D9" w:themeColor="background1" w:themeShade="D9"/>
          <w:insideV w:val="single" w:sz="4" w:space="0" w:color="D9D9D9" w:themeColor="background1" w:themeShade="D9"/>
        </w:tblBorders>
        <w:tblCellMar>
          <w:top w:w="86" w:type="dxa"/>
          <w:left w:w="86" w:type="dxa"/>
          <w:bottom w:w="86" w:type="dxa"/>
          <w:right w:w="86" w:type="dxa"/>
        </w:tblCellMar>
        <w:tblLook w:val="04A0" w:firstRow="1" w:lastRow="0" w:firstColumn="1" w:lastColumn="0" w:noHBand="0" w:noVBand="1"/>
      </w:tblPr>
      <w:tblGrid>
        <w:gridCol w:w="908"/>
        <w:gridCol w:w="8730"/>
      </w:tblGrid>
      <w:tr w:rsidR="003D4144" w:rsidRPr="00EE6E2F" w14:paraId="7273BF27" w14:textId="77777777" w:rsidTr="00291F37">
        <w:trPr>
          <w:trHeight w:val="329"/>
        </w:trPr>
        <w:tc>
          <w:tcPr>
            <w:tcW w:w="471" w:type="pct"/>
            <w:shd w:val="clear" w:color="auto" w:fill="auto"/>
            <w:vAlign w:val="center"/>
          </w:tcPr>
          <w:p w14:paraId="5AE9E3A4" w14:textId="77777777" w:rsidR="003D4144" w:rsidRPr="00EE6E2F" w:rsidRDefault="003D4144" w:rsidP="00227153">
            <w:pPr>
              <w:pStyle w:val="Tab1"/>
              <w:spacing w:line="360" w:lineRule="auto"/>
              <w:rPr>
                <w:sz w:val="20"/>
                <w:szCs w:val="20"/>
              </w:rPr>
            </w:pPr>
            <w:r w:rsidRPr="00EE6E2F">
              <w:rPr>
                <w:sz w:val="20"/>
                <w:szCs w:val="20"/>
              </w:rPr>
              <w:t>ID</w:t>
            </w:r>
          </w:p>
        </w:tc>
        <w:tc>
          <w:tcPr>
            <w:tcW w:w="4529" w:type="pct"/>
            <w:shd w:val="clear" w:color="auto" w:fill="auto"/>
            <w:vAlign w:val="center"/>
          </w:tcPr>
          <w:p w14:paraId="59CEED55" w14:textId="77777777" w:rsidR="003D4144" w:rsidRPr="00EE6E2F" w:rsidRDefault="003D4144" w:rsidP="00227153">
            <w:pPr>
              <w:pStyle w:val="Tab1"/>
              <w:spacing w:line="360" w:lineRule="auto"/>
              <w:rPr>
                <w:sz w:val="20"/>
                <w:szCs w:val="20"/>
              </w:rPr>
            </w:pPr>
            <w:r w:rsidRPr="00EE6E2F">
              <w:rPr>
                <w:sz w:val="20"/>
                <w:szCs w:val="20"/>
              </w:rPr>
              <w:t>TÍTULO</w:t>
            </w:r>
          </w:p>
        </w:tc>
      </w:tr>
      <w:tr w:rsidR="003D4144" w:rsidRPr="00EE6E2F" w14:paraId="0FC7F3F8" w14:textId="77777777" w:rsidTr="003D4144">
        <w:tc>
          <w:tcPr>
            <w:tcW w:w="471" w:type="pct"/>
            <w:shd w:val="clear" w:color="auto" w:fill="F2F2F2" w:themeFill="background1" w:themeFillShade="F2"/>
            <w:vAlign w:val="center"/>
          </w:tcPr>
          <w:p w14:paraId="5D791CDF" w14:textId="13766C2F" w:rsidR="003D4144" w:rsidRPr="00EE6E2F" w:rsidRDefault="003D4144" w:rsidP="00227153">
            <w:pPr>
              <w:pStyle w:val="tab2"/>
              <w:spacing w:line="360" w:lineRule="auto"/>
              <w:rPr>
                <w:sz w:val="20"/>
                <w:szCs w:val="20"/>
              </w:rPr>
            </w:pPr>
            <w:r w:rsidRPr="00EE6E2F">
              <w:rPr>
                <w:sz w:val="20"/>
                <w:szCs w:val="20"/>
              </w:rPr>
              <w:t>P</w:t>
            </w:r>
            <w:r w:rsidR="00BE3C92" w:rsidRPr="00EE6E2F">
              <w:rPr>
                <w:sz w:val="20"/>
                <w:szCs w:val="20"/>
              </w:rPr>
              <w:t>F</w:t>
            </w:r>
            <w:r w:rsidR="00020AE1" w:rsidRPr="00EE6E2F">
              <w:rPr>
                <w:sz w:val="20"/>
                <w:szCs w:val="20"/>
              </w:rPr>
              <w:t>01</w:t>
            </w:r>
          </w:p>
        </w:tc>
        <w:tc>
          <w:tcPr>
            <w:tcW w:w="4529" w:type="pct"/>
            <w:shd w:val="clear" w:color="auto" w:fill="F2F2F2" w:themeFill="background1" w:themeFillShade="F2"/>
            <w:vAlign w:val="center"/>
          </w:tcPr>
          <w:p w14:paraId="0A5591D3" w14:textId="0933F8C8" w:rsidR="003D4144" w:rsidRPr="00EE6E2F" w:rsidRDefault="00BE3C92" w:rsidP="00227153">
            <w:pPr>
              <w:pStyle w:val="Ttulo3"/>
              <w:keepNext/>
              <w:keepLines/>
              <w:spacing w:line="360" w:lineRule="auto"/>
              <w:jc w:val="both"/>
              <w:outlineLvl w:val="2"/>
              <w:rPr>
                <w:b w:val="0"/>
                <w:sz w:val="20"/>
                <w:szCs w:val="20"/>
                <w:lang w:eastAsia="pt-BR"/>
              </w:rPr>
            </w:pPr>
            <w:r w:rsidRPr="00EE6E2F">
              <w:rPr>
                <w:b w:val="0"/>
                <w:sz w:val="20"/>
                <w:szCs w:val="20"/>
                <w:lang w:eastAsia="pt-BR"/>
              </w:rPr>
              <w:t xml:space="preserve">Projeto de Apoio e Fortalecimento das Políticas Públicas </w:t>
            </w:r>
          </w:p>
        </w:tc>
      </w:tr>
      <w:tr w:rsidR="003D4144" w:rsidRPr="00EE6E2F" w14:paraId="4D2F5108" w14:textId="77777777" w:rsidTr="00291F37">
        <w:tc>
          <w:tcPr>
            <w:tcW w:w="471" w:type="pct"/>
            <w:shd w:val="clear" w:color="auto" w:fill="FFFFFF" w:themeFill="background1"/>
            <w:vAlign w:val="center"/>
          </w:tcPr>
          <w:p w14:paraId="04E719EF" w14:textId="2C99A743" w:rsidR="003D4144" w:rsidRPr="00EE6E2F" w:rsidRDefault="003D4144" w:rsidP="00227153">
            <w:pPr>
              <w:pStyle w:val="tab2"/>
              <w:spacing w:line="360" w:lineRule="auto"/>
              <w:rPr>
                <w:sz w:val="20"/>
                <w:szCs w:val="20"/>
              </w:rPr>
            </w:pPr>
            <w:r w:rsidRPr="00EE6E2F">
              <w:rPr>
                <w:sz w:val="20"/>
                <w:szCs w:val="20"/>
              </w:rPr>
              <w:t>PF</w:t>
            </w:r>
            <w:r w:rsidR="00020AE1" w:rsidRPr="00EE6E2F">
              <w:rPr>
                <w:sz w:val="20"/>
                <w:szCs w:val="20"/>
              </w:rPr>
              <w:t>02</w:t>
            </w:r>
          </w:p>
        </w:tc>
        <w:tc>
          <w:tcPr>
            <w:tcW w:w="4529" w:type="pct"/>
            <w:shd w:val="clear" w:color="auto" w:fill="FFFFFF" w:themeFill="background1"/>
            <w:vAlign w:val="center"/>
          </w:tcPr>
          <w:p w14:paraId="30DA9914" w14:textId="29DBB526" w:rsidR="003D4144" w:rsidRPr="00EE6E2F" w:rsidRDefault="00BE3C92" w:rsidP="00227153">
            <w:pPr>
              <w:widowControl w:val="0"/>
              <w:autoSpaceDE w:val="0"/>
              <w:autoSpaceDN w:val="0"/>
              <w:adjustRightInd w:val="0"/>
              <w:rPr>
                <w:sz w:val="20"/>
                <w:szCs w:val="20"/>
                <w:lang w:eastAsia="pt-BR"/>
              </w:rPr>
            </w:pPr>
            <w:r w:rsidRPr="00EE6E2F">
              <w:rPr>
                <w:sz w:val="20"/>
                <w:szCs w:val="20"/>
                <w:lang w:eastAsia="pt-BR"/>
              </w:rPr>
              <w:t>Processo do estudo epidemiológico e toxicológico</w:t>
            </w:r>
          </w:p>
        </w:tc>
      </w:tr>
    </w:tbl>
    <w:p w14:paraId="60D70CA1" w14:textId="4DC57C23" w:rsidR="00D21220" w:rsidRPr="00EE6E2F" w:rsidRDefault="00D323BE" w:rsidP="00227153">
      <w:pPr>
        <w:pStyle w:val="legenda"/>
        <w:spacing w:line="360" w:lineRule="auto"/>
        <w:rPr>
          <w:szCs w:val="20"/>
        </w:rPr>
      </w:pPr>
      <w:r w:rsidRPr="00EE6E2F">
        <w:rPr>
          <w:szCs w:val="20"/>
        </w:rPr>
        <w:t xml:space="preserve">Tabela </w:t>
      </w:r>
      <w:r w:rsidR="00B816C3">
        <w:rPr>
          <w:szCs w:val="20"/>
        </w:rPr>
        <w:t>6</w:t>
      </w:r>
      <w:r w:rsidR="00AB7BB1" w:rsidRPr="00EE6E2F">
        <w:rPr>
          <w:szCs w:val="20"/>
        </w:rPr>
        <w:t>: Relação de projetos e processos do programa</w:t>
      </w:r>
      <w:r w:rsidRPr="00EE6E2F">
        <w:rPr>
          <w:szCs w:val="20"/>
        </w:rPr>
        <w:t>.</w:t>
      </w:r>
    </w:p>
    <w:p w14:paraId="62021D0B" w14:textId="350C628B" w:rsidR="0009022F" w:rsidRPr="00EE6E2F" w:rsidRDefault="0009022F" w:rsidP="00227153">
      <w:pPr>
        <w:pStyle w:val="legenda"/>
        <w:spacing w:line="360" w:lineRule="auto"/>
        <w:rPr>
          <w:szCs w:val="20"/>
        </w:rPr>
      </w:pPr>
      <w:r w:rsidRPr="00EE6E2F">
        <w:rPr>
          <w:szCs w:val="20"/>
        </w:rPr>
        <w:br w:type="page"/>
      </w:r>
    </w:p>
    <w:p w14:paraId="706123BB" w14:textId="4CF923B7" w:rsidR="007262AD" w:rsidRPr="00EE6E2F" w:rsidRDefault="00020AE1" w:rsidP="00227153">
      <w:pPr>
        <w:pStyle w:val="Ttulo3"/>
        <w:spacing w:line="360" w:lineRule="auto"/>
        <w:rPr>
          <w:sz w:val="20"/>
          <w:szCs w:val="20"/>
        </w:rPr>
      </w:pPr>
      <w:r w:rsidRPr="00EE6E2F">
        <w:rPr>
          <w:sz w:val="20"/>
          <w:szCs w:val="20"/>
        </w:rPr>
        <w:lastRenderedPageBreak/>
        <w:t>PF01 – Projeto de Apoio e Fortalecimento das Políticas Públicas</w:t>
      </w:r>
    </w:p>
    <w:tbl>
      <w:tblPr>
        <w:tblW w:w="5000" w:type="pct"/>
        <w:jc w:val="center"/>
        <w:tblBorders>
          <w:top w:val="single" w:sz="24" w:space="0" w:color="2F3192" w:themeColor="accent3"/>
          <w:bottom w:val="single" w:sz="24" w:space="0" w:color="2F3192" w:themeColor="accent3"/>
          <w:insideH w:val="single" w:sz="4" w:space="0" w:color="D9D9D9" w:themeColor="background1" w:themeShade="D9"/>
          <w:insideV w:val="single" w:sz="4" w:space="0" w:color="D9D9D9" w:themeColor="background1" w:themeShade="D9"/>
        </w:tblBorders>
        <w:tblCellMar>
          <w:left w:w="0" w:type="dxa"/>
          <w:right w:w="0" w:type="dxa"/>
        </w:tblCellMar>
        <w:tblLook w:val="0600" w:firstRow="0" w:lastRow="0" w:firstColumn="0" w:lastColumn="0" w:noHBand="1" w:noVBand="1"/>
      </w:tblPr>
      <w:tblGrid>
        <w:gridCol w:w="9638"/>
      </w:tblGrid>
      <w:tr w:rsidR="007824E4" w:rsidRPr="00EE6E2F" w14:paraId="0A32BCB0" w14:textId="77777777" w:rsidTr="00E441A5">
        <w:trPr>
          <w:trHeight w:val="454"/>
          <w:jc w:val="center"/>
        </w:trPr>
        <w:tc>
          <w:tcPr>
            <w:tcW w:w="5000" w:type="pct"/>
            <w:shd w:val="clear" w:color="auto" w:fill="auto"/>
            <w:tcMar>
              <w:top w:w="15" w:type="dxa"/>
              <w:left w:w="15" w:type="dxa"/>
              <w:bottom w:w="0" w:type="dxa"/>
              <w:right w:w="15" w:type="dxa"/>
            </w:tcMar>
            <w:vAlign w:val="center"/>
            <w:hideMark/>
          </w:tcPr>
          <w:p w14:paraId="0CA75349" w14:textId="77777777" w:rsidR="007824E4" w:rsidRPr="00EE6E2F" w:rsidRDefault="007824E4" w:rsidP="00227153">
            <w:pPr>
              <w:pStyle w:val="Tab1"/>
              <w:spacing w:line="360" w:lineRule="auto"/>
              <w:rPr>
                <w:rFonts w:eastAsia="Times New Roman"/>
                <w:sz w:val="20"/>
                <w:szCs w:val="20"/>
              </w:rPr>
            </w:pPr>
            <w:r w:rsidRPr="00EE6E2F">
              <w:rPr>
                <w:sz w:val="20"/>
                <w:szCs w:val="20"/>
              </w:rPr>
              <w:t>Objetivo</w:t>
            </w:r>
          </w:p>
        </w:tc>
      </w:tr>
      <w:tr w:rsidR="007824E4" w:rsidRPr="00EE6E2F" w14:paraId="004C30FA" w14:textId="77777777" w:rsidTr="00E441A5">
        <w:trPr>
          <w:trHeight w:val="542"/>
          <w:jc w:val="center"/>
        </w:trPr>
        <w:tc>
          <w:tcPr>
            <w:tcW w:w="5000" w:type="pct"/>
            <w:shd w:val="clear" w:color="auto" w:fill="F2F3F2"/>
            <w:tcMar>
              <w:top w:w="15" w:type="dxa"/>
              <w:left w:w="15" w:type="dxa"/>
              <w:bottom w:w="0" w:type="dxa"/>
              <w:right w:w="15" w:type="dxa"/>
            </w:tcMar>
            <w:vAlign w:val="center"/>
            <w:hideMark/>
          </w:tcPr>
          <w:p w14:paraId="577D6302" w14:textId="76A048B1" w:rsidR="00020AE1" w:rsidRPr="00EE6E2F" w:rsidRDefault="00F32BEE" w:rsidP="00227153">
            <w:pPr>
              <w:pStyle w:val="tab2"/>
              <w:spacing w:line="360" w:lineRule="auto"/>
              <w:rPr>
                <w:sz w:val="20"/>
                <w:szCs w:val="20"/>
              </w:rPr>
            </w:pPr>
            <w:r w:rsidRPr="00EE6E2F">
              <w:rPr>
                <w:sz w:val="20"/>
                <w:szCs w:val="20"/>
              </w:rPr>
              <w:t xml:space="preserve">Criar estratégia para </w:t>
            </w:r>
            <w:r w:rsidR="00020AE1" w:rsidRPr="00EE6E2F">
              <w:rPr>
                <w:sz w:val="20"/>
                <w:szCs w:val="20"/>
              </w:rPr>
              <w:t>o atendimento à saúde da população impactada</w:t>
            </w:r>
            <w:r w:rsidR="00443338" w:rsidRPr="00EE6E2F">
              <w:rPr>
                <w:sz w:val="20"/>
                <w:szCs w:val="20"/>
              </w:rPr>
              <w:t xml:space="preserve"> </w:t>
            </w:r>
            <w:r w:rsidR="00443338" w:rsidRPr="00EE6E2F">
              <w:rPr>
                <w:color w:val="auto"/>
                <w:sz w:val="20"/>
                <w:szCs w:val="20"/>
              </w:rPr>
              <w:t>(principalmente aqueles que sofreram deslocamento)</w:t>
            </w:r>
            <w:r w:rsidR="00020AE1" w:rsidRPr="00EE6E2F">
              <w:rPr>
                <w:sz w:val="20"/>
                <w:szCs w:val="20"/>
              </w:rPr>
              <w:t>, em parceria com Poder Público, através do desenvolvimento de ações visando apoiar e fortalecer o Sistema Único de Saúde no âmbito loco-regional.</w:t>
            </w:r>
          </w:p>
        </w:tc>
      </w:tr>
      <w:tr w:rsidR="007824E4" w:rsidRPr="00EE6E2F" w14:paraId="38D7F268" w14:textId="77777777" w:rsidTr="00E441A5">
        <w:trPr>
          <w:trHeight w:val="454"/>
          <w:jc w:val="center"/>
        </w:trPr>
        <w:tc>
          <w:tcPr>
            <w:tcW w:w="5000" w:type="pct"/>
            <w:shd w:val="clear" w:color="auto" w:fill="auto"/>
            <w:tcMar>
              <w:top w:w="15" w:type="dxa"/>
              <w:left w:w="15" w:type="dxa"/>
              <w:bottom w:w="0" w:type="dxa"/>
              <w:right w:w="15" w:type="dxa"/>
            </w:tcMar>
            <w:vAlign w:val="center"/>
          </w:tcPr>
          <w:p w14:paraId="05FF93DB" w14:textId="77777777" w:rsidR="007824E4" w:rsidRPr="00EE6E2F" w:rsidRDefault="007824E4" w:rsidP="00227153">
            <w:pPr>
              <w:pStyle w:val="Tab1"/>
              <w:spacing w:line="360" w:lineRule="auto"/>
              <w:rPr>
                <w:sz w:val="20"/>
                <w:szCs w:val="20"/>
              </w:rPr>
            </w:pPr>
            <w:r w:rsidRPr="00EE6E2F">
              <w:rPr>
                <w:sz w:val="20"/>
                <w:szCs w:val="20"/>
              </w:rPr>
              <w:t>Requisitos, Premissas e Restrições</w:t>
            </w:r>
          </w:p>
        </w:tc>
      </w:tr>
      <w:tr w:rsidR="007824E4" w:rsidRPr="00EE6E2F" w14:paraId="107F0DF1" w14:textId="77777777" w:rsidTr="00E441A5">
        <w:trPr>
          <w:trHeight w:val="530"/>
          <w:jc w:val="center"/>
        </w:trPr>
        <w:tc>
          <w:tcPr>
            <w:tcW w:w="5000" w:type="pct"/>
            <w:shd w:val="clear" w:color="auto" w:fill="F2F3F2"/>
            <w:tcMar>
              <w:top w:w="15" w:type="dxa"/>
              <w:left w:w="15" w:type="dxa"/>
              <w:bottom w:w="0" w:type="dxa"/>
              <w:right w:w="15" w:type="dxa"/>
            </w:tcMar>
            <w:vAlign w:val="center"/>
          </w:tcPr>
          <w:p w14:paraId="62AB9F68" w14:textId="77777777" w:rsidR="00020AE1" w:rsidRPr="00EE6E2F" w:rsidRDefault="00020AE1" w:rsidP="00227153">
            <w:pPr>
              <w:jc w:val="both"/>
              <w:rPr>
                <w:sz w:val="20"/>
                <w:szCs w:val="20"/>
                <w:lang w:eastAsia="pt-BR"/>
              </w:rPr>
            </w:pPr>
            <w:r w:rsidRPr="00EE6E2F">
              <w:rPr>
                <w:sz w:val="20"/>
                <w:szCs w:val="20"/>
                <w:lang w:eastAsia="pt-BR"/>
              </w:rPr>
              <w:t>Um dos requisitos de atuação da Fundação Renova, no âmbito do Programa Saúde, é promover o diálogo com a comunidade tendo como prioridade, em conjunto com os gestores locais, a escuta atenta as necessidades de saúde da população impactada.</w:t>
            </w:r>
          </w:p>
          <w:p w14:paraId="6D0F51F0" w14:textId="77777777" w:rsidR="00020AE1" w:rsidRPr="00EE6E2F" w:rsidRDefault="00020AE1" w:rsidP="00227153">
            <w:pPr>
              <w:jc w:val="both"/>
              <w:rPr>
                <w:sz w:val="20"/>
                <w:szCs w:val="20"/>
                <w:lang w:eastAsia="pt-BR"/>
              </w:rPr>
            </w:pPr>
            <w:r w:rsidRPr="00EE6E2F">
              <w:rPr>
                <w:sz w:val="20"/>
                <w:szCs w:val="20"/>
                <w:lang w:eastAsia="pt-BR"/>
              </w:rPr>
              <w:t>A Fundação Renova reconhece as especificidades do Sistema Único de Saúde (SUS), e assume que as ações e intervenções a serem desenvolvidas no Programa devem estar alinhadas com as políticas públicas, respeitando os princípios e diretrizes do Sistema Único de Saúde (SUS).</w:t>
            </w:r>
          </w:p>
          <w:p w14:paraId="6A77C9A1" w14:textId="7FC7595F" w:rsidR="00020AE1" w:rsidRPr="00EE6E2F" w:rsidRDefault="00020AE1" w:rsidP="00227153">
            <w:pPr>
              <w:pStyle w:val="tpicos"/>
              <w:spacing w:line="360" w:lineRule="auto"/>
              <w:rPr>
                <w:sz w:val="20"/>
                <w:szCs w:val="20"/>
              </w:rPr>
            </w:pPr>
            <w:r w:rsidRPr="00EE6E2F">
              <w:rPr>
                <w:sz w:val="20"/>
                <w:szCs w:val="20"/>
                <w:lang w:eastAsia="pt-BR"/>
              </w:rPr>
              <w:t>Assume como premissa a parceria com as comunidades, governos e sociedade civil na busca de soluções que respeitem a realidade local.</w:t>
            </w:r>
          </w:p>
        </w:tc>
      </w:tr>
      <w:tr w:rsidR="007824E4" w:rsidRPr="00EE6E2F" w14:paraId="2F5AB282" w14:textId="77777777" w:rsidTr="00E441A5">
        <w:trPr>
          <w:trHeight w:val="454"/>
          <w:jc w:val="center"/>
        </w:trPr>
        <w:tc>
          <w:tcPr>
            <w:tcW w:w="5000" w:type="pct"/>
            <w:shd w:val="clear" w:color="auto" w:fill="auto"/>
            <w:tcMar>
              <w:top w:w="15" w:type="dxa"/>
              <w:left w:w="15" w:type="dxa"/>
              <w:bottom w:w="0" w:type="dxa"/>
              <w:right w:w="15" w:type="dxa"/>
            </w:tcMar>
            <w:vAlign w:val="center"/>
          </w:tcPr>
          <w:p w14:paraId="754691F7" w14:textId="77777777" w:rsidR="007824E4" w:rsidRPr="00EE6E2F" w:rsidRDefault="007824E4" w:rsidP="00227153">
            <w:pPr>
              <w:pStyle w:val="Tab1"/>
              <w:spacing w:line="360" w:lineRule="auto"/>
              <w:rPr>
                <w:sz w:val="20"/>
                <w:szCs w:val="20"/>
              </w:rPr>
            </w:pPr>
            <w:r w:rsidRPr="00EE6E2F">
              <w:rPr>
                <w:sz w:val="20"/>
                <w:szCs w:val="20"/>
              </w:rPr>
              <w:t>Escopo do Projeto</w:t>
            </w:r>
          </w:p>
        </w:tc>
      </w:tr>
      <w:tr w:rsidR="007824E4" w:rsidRPr="00EE6E2F" w14:paraId="744F42D3" w14:textId="77777777" w:rsidTr="00E441A5">
        <w:trPr>
          <w:trHeight w:val="605"/>
          <w:jc w:val="center"/>
        </w:trPr>
        <w:tc>
          <w:tcPr>
            <w:tcW w:w="5000" w:type="pct"/>
            <w:shd w:val="clear" w:color="auto" w:fill="F2F2F2" w:themeFill="background1" w:themeFillShade="F2"/>
            <w:tcMar>
              <w:top w:w="15" w:type="dxa"/>
              <w:left w:w="15" w:type="dxa"/>
              <w:bottom w:w="0" w:type="dxa"/>
              <w:right w:w="15" w:type="dxa"/>
            </w:tcMar>
            <w:vAlign w:val="center"/>
          </w:tcPr>
          <w:p w14:paraId="6D2FE0C9" w14:textId="6B74EFDF" w:rsidR="00D51E9C" w:rsidRPr="00EE6E2F" w:rsidRDefault="005D6001" w:rsidP="00227153">
            <w:pPr>
              <w:spacing w:after="0"/>
              <w:jc w:val="both"/>
              <w:textAlignment w:val="center"/>
              <w:rPr>
                <w:color w:val="auto"/>
                <w:sz w:val="20"/>
                <w:szCs w:val="20"/>
                <w:lang w:eastAsia="pt-BR"/>
              </w:rPr>
            </w:pPr>
            <w:r w:rsidRPr="00EE6E2F">
              <w:rPr>
                <w:color w:val="auto"/>
                <w:sz w:val="20"/>
                <w:szCs w:val="20"/>
                <w:lang w:eastAsia="pt-BR"/>
              </w:rPr>
              <w:t>V</w:t>
            </w:r>
            <w:r w:rsidR="00020AE1" w:rsidRPr="00EE6E2F">
              <w:rPr>
                <w:color w:val="auto"/>
                <w:sz w:val="20"/>
                <w:szCs w:val="20"/>
                <w:lang w:eastAsia="pt-BR"/>
              </w:rPr>
              <w:t xml:space="preserve">isando a definição de ações a Fundação Renova selecionou um conjunto de ações com vistas </w:t>
            </w:r>
            <w:r w:rsidR="00AF0BC5" w:rsidRPr="00EE6E2F">
              <w:rPr>
                <w:color w:val="auto"/>
                <w:sz w:val="20"/>
                <w:szCs w:val="20"/>
                <w:lang w:eastAsia="pt-BR"/>
              </w:rPr>
              <w:t>a</w:t>
            </w:r>
            <w:r w:rsidR="00020AE1" w:rsidRPr="00EE6E2F">
              <w:rPr>
                <w:color w:val="auto"/>
                <w:sz w:val="20"/>
                <w:szCs w:val="20"/>
                <w:lang w:eastAsia="pt-BR"/>
              </w:rPr>
              <w:t xml:space="preserve"> atender as diretrizes do TTAC.</w:t>
            </w:r>
            <w:r w:rsidR="00157872" w:rsidRPr="00EE6E2F">
              <w:rPr>
                <w:color w:val="auto"/>
                <w:sz w:val="20"/>
                <w:szCs w:val="20"/>
                <w:lang w:eastAsia="pt-BR"/>
              </w:rPr>
              <w:t xml:space="preserve"> </w:t>
            </w:r>
            <w:r w:rsidR="00D51E9C" w:rsidRPr="00EE6E2F">
              <w:rPr>
                <w:color w:val="auto"/>
                <w:sz w:val="20"/>
                <w:szCs w:val="20"/>
                <w:lang w:eastAsia="pt-BR"/>
              </w:rPr>
              <w:t>Tais ações são de cunho reparatório</w:t>
            </w:r>
            <w:r w:rsidR="00AF0BC5" w:rsidRPr="00EE6E2F">
              <w:rPr>
                <w:color w:val="auto"/>
                <w:sz w:val="20"/>
                <w:szCs w:val="20"/>
                <w:lang w:eastAsia="pt-BR"/>
              </w:rPr>
              <w:t xml:space="preserve"> e tem com</w:t>
            </w:r>
            <w:r w:rsidR="00443338" w:rsidRPr="00EE6E2F">
              <w:rPr>
                <w:color w:val="auto"/>
                <w:sz w:val="20"/>
                <w:szCs w:val="20"/>
                <w:lang w:eastAsia="pt-BR"/>
              </w:rPr>
              <w:t>o</w:t>
            </w:r>
            <w:r w:rsidR="00AF0BC5" w:rsidRPr="00EE6E2F">
              <w:rPr>
                <w:color w:val="auto"/>
                <w:sz w:val="20"/>
                <w:szCs w:val="20"/>
                <w:lang w:eastAsia="pt-BR"/>
              </w:rPr>
              <w:t xml:space="preserve"> objetivo mitigar, remediar e/ou reparar os impactos decorrentes do rompimento da barragem de Fundão. Especificamente no âmbito da saúde visam minimizar ou eliminar eventos adversos que</w:t>
            </w:r>
            <w:r w:rsidR="00434FDB">
              <w:rPr>
                <w:color w:val="auto"/>
                <w:sz w:val="20"/>
                <w:szCs w:val="20"/>
                <w:lang w:eastAsia="pt-BR"/>
              </w:rPr>
              <w:t xml:space="preserve"> possam manter correlação</w:t>
            </w:r>
            <w:r w:rsidR="00AF0BC5" w:rsidRPr="00EE6E2F">
              <w:rPr>
                <w:color w:val="auto"/>
                <w:sz w:val="20"/>
                <w:szCs w:val="20"/>
                <w:lang w:eastAsia="pt-BR"/>
              </w:rPr>
              <w:t xml:space="preserve"> com o rompimento da barragem de Fundão, e para tal destaca-se a importância do Processo </w:t>
            </w:r>
            <w:r w:rsidR="00434FDB">
              <w:rPr>
                <w:color w:val="auto"/>
                <w:sz w:val="20"/>
                <w:szCs w:val="20"/>
                <w:lang w:eastAsia="pt-BR"/>
              </w:rPr>
              <w:t xml:space="preserve">dos </w:t>
            </w:r>
            <w:r w:rsidR="00AF0BC5" w:rsidRPr="00EE6E2F">
              <w:rPr>
                <w:color w:val="auto"/>
                <w:sz w:val="20"/>
                <w:szCs w:val="20"/>
                <w:lang w:eastAsia="pt-BR"/>
              </w:rPr>
              <w:t>Estudo</w:t>
            </w:r>
            <w:r w:rsidR="00434FDB">
              <w:rPr>
                <w:color w:val="auto"/>
                <w:sz w:val="20"/>
                <w:szCs w:val="20"/>
                <w:lang w:eastAsia="pt-BR"/>
              </w:rPr>
              <w:t>s</w:t>
            </w:r>
            <w:r w:rsidR="00AF0BC5" w:rsidRPr="00EE6E2F">
              <w:rPr>
                <w:color w:val="auto"/>
                <w:sz w:val="20"/>
                <w:szCs w:val="20"/>
                <w:lang w:eastAsia="pt-BR"/>
              </w:rPr>
              <w:t xml:space="preserve"> Epidemiológico</w:t>
            </w:r>
            <w:r w:rsidR="00434FDB">
              <w:rPr>
                <w:color w:val="auto"/>
                <w:sz w:val="20"/>
                <w:szCs w:val="20"/>
                <w:lang w:eastAsia="pt-BR"/>
              </w:rPr>
              <w:t>s</w:t>
            </w:r>
            <w:r w:rsidR="00AF0BC5" w:rsidRPr="00EE6E2F">
              <w:rPr>
                <w:color w:val="auto"/>
                <w:sz w:val="20"/>
                <w:szCs w:val="20"/>
                <w:lang w:eastAsia="pt-BR"/>
              </w:rPr>
              <w:t xml:space="preserve"> e Toxicológico que será descrito adiante.</w:t>
            </w:r>
          </w:p>
          <w:p w14:paraId="6264B780" w14:textId="77777777" w:rsidR="00020AE1" w:rsidRPr="00EE6E2F" w:rsidRDefault="00020AE1" w:rsidP="00227153">
            <w:pPr>
              <w:spacing w:after="0"/>
              <w:jc w:val="both"/>
              <w:textAlignment w:val="center"/>
              <w:rPr>
                <w:color w:val="auto"/>
                <w:sz w:val="20"/>
                <w:szCs w:val="20"/>
                <w:lang w:eastAsia="pt-BR"/>
              </w:rPr>
            </w:pPr>
          </w:p>
          <w:p w14:paraId="4CE0989E" w14:textId="653D1A70" w:rsidR="00020AE1" w:rsidRPr="00EE6E2F" w:rsidRDefault="00020AE1" w:rsidP="00227153">
            <w:pPr>
              <w:spacing w:after="0"/>
              <w:jc w:val="both"/>
              <w:rPr>
                <w:color w:val="auto"/>
                <w:sz w:val="20"/>
                <w:szCs w:val="20"/>
                <w:lang w:eastAsia="pt-BR"/>
              </w:rPr>
            </w:pPr>
            <w:r w:rsidRPr="00EE6E2F">
              <w:rPr>
                <w:b/>
                <w:color w:val="auto"/>
                <w:sz w:val="20"/>
                <w:szCs w:val="20"/>
                <w:u w:val="single"/>
                <w:lang w:eastAsia="pt-BR"/>
              </w:rPr>
              <w:t>Ação 1:</w:t>
            </w:r>
            <w:r w:rsidRPr="00EE6E2F">
              <w:rPr>
                <w:color w:val="auto"/>
                <w:sz w:val="20"/>
                <w:szCs w:val="20"/>
                <w:lang w:eastAsia="pt-BR"/>
              </w:rPr>
              <w:t xml:space="preserve"> </w:t>
            </w:r>
            <w:r w:rsidR="00AF74D6" w:rsidRPr="00EE6E2F">
              <w:rPr>
                <w:color w:val="auto"/>
                <w:sz w:val="20"/>
                <w:szCs w:val="20"/>
                <w:lang w:eastAsia="pt-BR"/>
              </w:rPr>
              <w:t xml:space="preserve">Fortalecimento do sistema de assistência à saúde local através da disponibilização de profissionais </w:t>
            </w:r>
            <w:r w:rsidRPr="00EE6E2F">
              <w:rPr>
                <w:color w:val="auto"/>
                <w:sz w:val="20"/>
                <w:szCs w:val="20"/>
                <w:lang w:eastAsia="pt-BR"/>
              </w:rPr>
              <w:t>de saúde para prestar apoio aos municípios de Mariana e Barra Longa (Território 1), no atendimento da população impactada</w:t>
            </w:r>
            <w:r w:rsidR="00443338" w:rsidRPr="00EE6E2F">
              <w:rPr>
                <w:color w:val="auto"/>
                <w:sz w:val="20"/>
                <w:szCs w:val="20"/>
                <w:lang w:eastAsia="pt-BR"/>
              </w:rPr>
              <w:t xml:space="preserve"> </w:t>
            </w:r>
            <w:r w:rsidR="00443338" w:rsidRPr="00EE6E2F">
              <w:rPr>
                <w:color w:val="auto"/>
                <w:sz w:val="20"/>
                <w:szCs w:val="20"/>
              </w:rPr>
              <w:t>(principalmente aqueles que sofreram deslocamento)</w:t>
            </w:r>
            <w:r w:rsidR="00AF74D6" w:rsidRPr="00EE6E2F">
              <w:rPr>
                <w:color w:val="auto"/>
                <w:sz w:val="20"/>
                <w:szCs w:val="20"/>
                <w:lang w:eastAsia="pt-BR"/>
              </w:rPr>
              <w:t>, por um período de 36 meses</w:t>
            </w:r>
            <w:r w:rsidRPr="00EE6E2F">
              <w:rPr>
                <w:color w:val="auto"/>
                <w:sz w:val="20"/>
                <w:szCs w:val="20"/>
                <w:lang w:eastAsia="pt-BR"/>
              </w:rPr>
              <w:t xml:space="preserve">. </w:t>
            </w:r>
          </w:p>
          <w:p w14:paraId="0F14C4F3" w14:textId="32929E58" w:rsidR="005A7BCF" w:rsidRDefault="00020AE1" w:rsidP="005A7BCF">
            <w:pPr>
              <w:jc w:val="both"/>
              <w:rPr>
                <w:rFonts w:ascii="Tahoma" w:hAnsi="Tahoma" w:cs="Tahoma"/>
                <w:color w:val="000000"/>
                <w:sz w:val="20"/>
                <w:szCs w:val="20"/>
              </w:rPr>
            </w:pPr>
            <w:r w:rsidRPr="00EE6E2F">
              <w:rPr>
                <w:b/>
                <w:color w:val="auto"/>
                <w:sz w:val="20"/>
                <w:szCs w:val="20"/>
                <w:u w:val="single"/>
                <w:lang w:eastAsia="pt-BR"/>
              </w:rPr>
              <w:lastRenderedPageBreak/>
              <w:t>Objetivo da Ação:</w:t>
            </w:r>
            <w:r w:rsidRPr="00EE6E2F">
              <w:rPr>
                <w:color w:val="auto"/>
                <w:sz w:val="20"/>
                <w:szCs w:val="20"/>
                <w:lang w:eastAsia="pt-BR"/>
              </w:rPr>
              <w:t xml:space="preserve"> Garantir a</w:t>
            </w:r>
            <w:r w:rsidR="005A7BCF">
              <w:rPr>
                <w:color w:val="auto"/>
                <w:sz w:val="20"/>
                <w:szCs w:val="20"/>
                <w:lang w:eastAsia="pt-BR"/>
              </w:rPr>
              <w:t xml:space="preserve">ssistência </w:t>
            </w:r>
            <w:r w:rsidRPr="00EE6E2F">
              <w:rPr>
                <w:color w:val="auto"/>
                <w:sz w:val="20"/>
                <w:szCs w:val="20"/>
                <w:lang w:eastAsia="pt-BR"/>
              </w:rPr>
              <w:t xml:space="preserve">em tempo oportuno às pessoas impactadas pelo rompimento da </w:t>
            </w:r>
            <w:r w:rsidR="00AF74D6" w:rsidRPr="00EE6E2F">
              <w:rPr>
                <w:color w:val="auto"/>
                <w:sz w:val="20"/>
                <w:szCs w:val="20"/>
                <w:lang w:eastAsia="pt-BR"/>
              </w:rPr>
              <w:t>b</w:t>
            </w:r>
            <w:r w:rsidRPr="00EE6E2F">
              <w:rPr>
                <w:color w:val="auto"/>
                <w:sz w:val="20"/>
                <w:szCs w:val="20"/>
                <w:lang w:eastAsia="pt-BR"/>
              </w:rPr>
              <w:t>arragem de Fundão</w:t>
            </w:r>
            <w:r w:rsidR="005A7BCF">
              <w:rPr>
                <w:color w:val="auto"/>
                <w:sz w:val="20"/>
                <w:szCs w:val="20"/>
                <w:lang w:eastAsia="pt-BR"/>
              </w:rPr>
              <w:t xml:space="preserve">, disponibilizando para </w:t>
            </w:r>
            <w:r w:rsidRPr="00EE6E2F">
              <w:rPr>
                <w:color w:val="auto"/>
                <w:sz w:val="20"/>
                <w:szCs w:val="20"/>
                <w:lang w:eastAsia="pt-BR"/>
              </w:rPr>
              <w:t>os munícipios de Mariana e Barra Longa</w:t>
            </w:r>
            <w:r w:rsidR="00443338" w:rsidRPr="00EE6E2F">
              <w:rPr>
                <w:color w:val="auto"/>
                <w:sz w:val="20"/>
                <w:szCs w:val="20"/>
                <w:lang w:eastAsia="pt-BR"/>
              </w:rPr>
              <w:t xml:space="preserve"> </w:t>
            </w:r>
            <w:r w:rsidRPr="00EE6E2F">
              <w:rPr>
                <w:color w:val="auto"/>
                <w:sz w:val="20"/>
                <w:szCs w:val="20"/>
                <w:lang w:eastAsia="pt-BR"/>
              </w:rPr>
              <w:t>profissionais de saúde e serviço social</w:t>
            </w:r>
            <w:r w:rsidR="005A7BCF">
              <w:rPr>
                <w:color w:val="auto"/>
                <w:sz w:val="20"/>
                <w:szCs w:val="20"/>
                <w:lang w:eastAsia="pt-BR"/>
              </w:rPr>
              <w:t xml:space="preserve">, conforme pactuado no Plano de Ação Emergencial que levantou as principais necessidades dos municípios </w:t>
            </w:r>
            <w:r w:rsidR="005A7BCF" w:rsidRPr="005A7BCF">
              <w:rPr>
                <w:rFonts w:cs="Tahoma"/>
                <w:color w:val="auto"/>
                <w:sz w:val="20"/>
                <w:szCs w:val="20"/>
              </w:rPr>
              <w:t>para atendimento dos impactados</w:t>
            </w:r>
            <w:r w:rsidR="005A7BCF">
              <w:rPr>
                <w:rFonts w:cs="Tahoma"/>
                <w:color w:val="auto"/>
                <w:sz w:val="20"/>
                <w:szCs w:val="20"/>
              </w:rPr>
              <w:t>.</w:t>
            </w:r>
          </w:p>
          <w:p w14:paraId="723CCB06" w14:textId="4CE6D905" w:rsidR="00234EB1" w:rsidRPr="00EE6E2F" w:rsidRDefault="00020AE1" w:rsidP="00227153">
            <w:pPr>
              <w:spacing w:after="0"/>
              <w:jc w:val="both"/>
              <w:rPr>
                <w:color w:val="auto"/>
                <w:sz w:val="20"/>
                <w:szCs w:val="20"/>
                <w:lang w:eastAsia="pt-BR"/>
              </w:rPr>
            </w:pPr>
            <w:r w:rsidRPr="00EE6E2F">
              <w:rPr>
                <w:b/>
                <w:color w:val="auto"/>
                <w:sz w:val="20"/>
                <w:szCs w:val="20"/>
                <w:u w:val="single"/>
                <w:lang w:eastAsia="pt-BR"/>
              </w:rPr>
              <w:t>Ação 2:</w:t>
            </w:r>
            <w:r w:rsidR="00443338" w:rsidRPr="00EE6E2F">
              <w:rPr>
                <w:color w:val="auto"/>
                <w:sz w:val="20"/>
                <w:szCs w:val="20"/>
                <w:lang w:eastAsia="pt-BR"/>
              </w:rPr>
              <w:t xml:space="preserve"> Realização de c</w:t>
            </w:r>
            <w:r w:rsidRPr="00EE6E2F">
              <w:rPr>
                <w:color w:val="auto"/>
                <w:sz w:val="20"/>
                <w:szCs w:val="20"/>
                <w:lang w:eastAsia="pt-BR"/>
              </w:rPr>
              <w:t>apacitações para os gestor</w:t>
            </w:r>
            <w:r w:rsidR="00234EB1" w:rsidRPr="00EE6E2F">
              <w:rPr>
                <w:color w:val="auto"/>
                <w:sz w:val="20"/>
                <w:szCs w:val="20"/>
                <w:lang w:eastAsia="pt-BR"/>
              </w:rPr>
              <w:t xml:space="preserve">es, técnicos e profissionais </w:t>
            </w:r>
            <w:r w:rsidR="004F41A6" w:rsidRPr="00EE6E2F">
              <w:rPr>
                <w:color w:val="auto"/>
                <w:sz w:val="20"/>
                <w:szCs w:val="20"/>
                <w:lang w:eastAsia="pt-BR"/>
              </w:rPr>
              <w:t>de</w:t>
            </w:r>
            <w:r w:rsidR="00443338" w:rsidRPr="00EE6E2F">
              <w:rPr>
                <w:color w:val="auto"/>
                <w:sz w:val="20"/>
                <w:szCs w:val="20"/>
                <w:lang w:eastAsia="pt-BR"/>
              </w:rPr>
              <w:t xml:space="preserve"> saúde</w:t>
            </w:r>
            <w:r w:rsidR="004F41A6" w:rsidRPr="00EE6E2F">
              <w:rPr>
                <w:color w:val="auto"/>
                <w:sz w:val="20"/>
                <w:szCs w:val="20"/>
                <w:lang w:eastAsia="pt-BR"/>
              </w:rPr>
              <w:t>.</w:t>
            </w:r>
            <w:r w:rsidR="004F41A6" w:rsidRPr="00EE6E2F" w:rsidDel="004F41A6">
              <w:rPr>
                <w:color w:val="auto"/>
                <w:sz w:val="20"/>
                <w:szCs w:val="20"/>
                <w:lang w:eastAsia="pt-BR"/>
              </w:rPr>
              <w:t xml:space="preserve"> </w:t>
            </w:r>
          </w:p>
          <w:p w14:paraId="173DA9FB" w14:textId="24E7EE05" w:rsidR="00020AE1" w:rsidRPr="00EE6E2F" w:rsidRDefault="00020AE1" w:rsidP="00227153">
            <w:pPr>
              <w:spacing w:after="0"/>
              <w:jc w:val="both"/>
              <w:rPr>
                <w:color w:val="auto"/>
                <w:sz w:val="20"/>
                <w:szCs w:val="20"/>
                <w:lang w:eastAsia="pt-BR"/>
              </w:rPr>
            </w:pPr>
          </w:p>
          <w:p w14:paraId="33AEB79C" w14:textId="1192F0DA" w:rsidR="00020AE1" w:rsidRPr="00EE6E2F" w:rsidRDefault="00020AE1" w:rsidP="00227153">
            <w:pPr>
              <w:jc w:val="both"/>
              <w:rPr>
                <w:color w:val="auto"/>
                <w:sz w:val="20"/>
                <w:szCs w:val="20"/>
                <w:lang w:eastAsia="pt-BR"/>
              </w:rPr>
            </w:pPr>
            <w:r w:rsidRPr="00EE6E2F">
              <w:rPr>
                <w:b/>
                <w:color w:val="auto"/>
                <w:sz w:val="20"/>
                <w:szCs w:val="20"/>
                <w:u w:val="single"/>
                <w:lang w:eastAsia="pt-BR"/>
              </w:rPr>
              <w:t>Objetivo da Ação:</w:t>
            </w:r>
            <w:r w:rsidRPr="00EE6E2F">
              <w:rPr>
                <w:color w:val="auto"/>
                <w:sz w:val="20"/>
                <w:szCs w:val="20"/>
                <w:lang w:eastAsia="pt-BR"/>
              </w:rPr>
              <w:t xml:space="preserve"> Construir parcerias junto ao poder </w:t>
            </w:r>
            <w:r w:rsidR="00064D40" w:rsidRPr="00EE6E2F">
              <w:rPr>
                <w:color w:val="auto"/>
                <w:sz w:val="20"/>
                <w:szCs w:val="20"/>
                <w:lang w:eastAsia="pt-BR"/>
              </w:rPr>
              <w:t xml:space="preserve">público </w:t>
            </w:r>
            <w:r w:rsidRPr="00EE6E2F">
              <w:rPr>
                <w:color w:val="auto"/>
                <w:sz w:val="20"/>
                <w:szCs w:val="20"/>
                <w:lang w:eastAsia="pt-BR"/>
              </w:rPr>
              <w:t>no sentido de promover ações de capacitações e treinamentos das equipes de saúde e proteção social que prestam cuidados à população local, por meio de cooperações com instituições de ensino, ou empresas educacionais com experiências nos temas de:</w:t>
            </w:r>
          </w:p>
          <w:p w14:paraId="50C6A2B4" w14:textId="77777777" w:rsidR="00020AE1" w:rsidRPr="00EE6E2F" w:rsidRDefault="00020AE1" w:rsidP="00227153">
            <w:pPr>
              <w:pStyle w:val="PargrafodaLista"/>
              <w:numPr>
                <w:ilvl w:val="0"/>
                <w:numId w:val="15"/>
              </w:numPr>
              <w:spacing w:after="0"/>
              <w:jc w:val="both"/>
              <w:rPr>
                <w:color w:val="auto"/>
                <w:sz w:val="20"/>
                <w:szCs w:val="20"/>
                <w:lang w:eastAsia="pt-BR"/>
              </w:rPr>
            </w:pPr>
            <w:r w:rsidRPr="00EE6E2F">
              <w:rPr>
                <w:color w:val="auto"/>
                <w:sz w:val="20"/>
                <w:szCs w:val="20"/>
                <w:lang w:eastAsia="pt-BR"/>
              </w:rPr>
              <w:t>Catástrofes, desastres e saúde;</w:t>
            </w:r>
          </w:p>
          <w:p w14:paraId="6F5CB4B8" w14:textId="77777777" w:rsidR="00020AE1" w:rsidRPr="00EE6E2F" w:rsidRDefault="00020AE1" w:rsidP="00227153">
            <w:pPr>
              <w:pStyle w:val="PargrafodaLista"/>
              <w:numPr>
                <w:ilvl w:val="0"/>
                <w:numId w:val="15"/>
              </w:numPr>
              <w:spacing w:after="0"/>
              <w:jc w:val="both"/>
              <w:rPr>
                <w:color w:val="auto"/>
                <w:sz w:val="20"/>
                <w:szCs w:val="20"/>
                <w:lang w:eastAsia="pt-BR"/>
              </w:rPr>
            </w:pPr>
            <w:r w:rsidRPr="00EE6E2F">
              <w:rPr>
                <w:color w:val="auto"/>
                <w:sz w:val="20"/>
                <w:szCs w:val="20"/>
                <w:lang w:eastAsia="pt-BR"/>
              </w:rPr>
              <w:t>Prevenção de agravos e promoção de saúde;</w:t>
            </w:r>
          </w:p>
          <w:p w14:paraId="528DF52C" w14:textId="77777777" w:rsidR="00020AE1" w:rsidRPr="00EE6E2F" w:rsidRDefault="00020AE1" w:rsidP="00227153">
            <w:pPr>
              <w:pStyle w:val="PargrafodaLista"/>
              <w:numPr>
                <w:ilvl w:val="0"/>
                <w:numId w:val="15"/>
              </w:numPr>
              <w:spacing w:after="0"/>
              <w:jc w:val="both"/>
              <w:rPr>
                <w:color w:val="auto"/>
                <w:sz w:val="20"/>
                <w:szCs w:val="20"/>
                <w:lang w:eastAsia="pt-BR"/>
              </w:rPr>
            </w:pPr>
            <w:r w:rsidRPr="00EE6E2F">
              <w:rPr>
                <w:color w:val="auto"/>
                <w:sz w:val="20"/>
                <w:szCs w:val="20"/>
                <w:lang w:eastAsia="pt-BR"/>
              </w:rPr>
              <w:t>Classificação de riscos em saúde mental, álcool e outras drogas;</w:t>
            </w:r>
          </w:p>
          <w:p w14:paraId="2B037C6A" w14:textId="77777777" w:rsidR="00020AE1" w:rsidRPr="00EE6E2F" w:rsidRDefault="00020AE1" w:rsidP="00227153">
            <w:pPr>
              <w:pStyle w:val="PargrafodaLista"/>
              <w:numPr>
                <w:ilvl w:val="0"/>
                <w:numId w:val="15"/>
              </w:numPr>
              <w:spacing w:after="0"/>
              <w:jc w:val="both"/>
              <w:rPr>
                <w:color w:val="auto"/>
                <w:sz w:val="20"/>
                <w:szCs w:val="20"/>
                <w:lang w:eastAsia="pt-BR"/>
              </w:rPr>
            </w:pPr>
            <w:r w:rsidRPr="00EE6E2F">
              <w:rPr>
                <w:color w:val="auto"/>
                <w:sz w:val="20"/>
                <w:szCs w:val="20"/>
                <w:lang w:eastAsia="pt-BR"/>
              </w:rPr>
              <w:t>Cuidado farmacêutico pós eventos catastróficos;</w:t>
            </w:r>
          </w:p>
          <w:p w14:paraId="3FC8C9C5" w14:textId="77777777" w:rsidR="00020AE1" w:rsidRPr="00EE6E2F" w:rsidRDefault="00020AE1" w:rsidP="00227153">
            <w:pPr>
              <w:pStyle w:val="PargrafodaLista"/>
              <w:numPr>
                <w:ilvl w:val="0"/>
                <w:numId w:val="15"/>
              </w:numPr>
              <w:spacing w:after="0"/>
              <w:jc w:val="both"/>
              <w:rPr>
                <w:color w:val="auto"/>
                <w:sz w:val="20"/>
                <w:szCs w:val="20"/>
                <w:lang w:eastAsia="pt-BR"/>
              </w:rPr>
            </w:pPr>
            <w:r w:rsidRPr="00EE6E2F">
              <w:rPr>
                <w:color w:val="auto"/>
                <w:sz w:val="20"/>
                <w:szCs w:val="20"/>
                <w:lang w:eastAsia="pt-BR"/>
              </w:rPr>
              <w:t>Estratégias de melhoria social após eventos de calamidade: redução de danos, terapia comunitária, centros de convivência e lazer, grupos de apoio, geração de trabalho e renda.</w:t>
            </w:r>
          </w:p>
          <w:p w14:paraId="14F16D8D" w14:textId="77777777" w:rsidR="00020AE1" w:rsidRPr="00EE6E2F" w:rsidRDefault="00020AE1" w:rsidP="00227153">
            <w:pPr>
              <w:pStyle w:val="PargrafodaLista"/>
              <w:numPr>
                <w:ilvl w:val="0"/>
                <w:numId w:val="15"/>
              </w:numPr>
              <w:spacing w:after="0"/>
              <w:jc w:val="both"/>
              <w:rPr>
                <w:color w:val="auto"/>
                <w:sz w:val="20"/>
                <w:szCs w:val="20"/>
                <w:lang w:eastAsia="pt-BR"/>
              </w:rPr>
            </w:pPr>
            <w:r w:rsidRPr="00EE6E2F">
              <w:rPr>
                <w:color w:val="auto"/>
                <w:sz w:val="20"/>
                <w:szCs w:val="20"/>
                <w:lang w:eastAsia="pt-BR"/>
              </w:rPr>
              <w:t xml:space="preserve">Vigilância em Saúde com foco na análise e identificação dos riscos pós desastre. </w:t>
            </w:r>
          </w:p>
          <w:p w14:paraId="550A2CCE" w14:textId="77777777" w:rsidR="00064D40" w:rsidRPr="00EE6E2F" w:rsidRDefault="00064D40" w:rsidP="00227153">
            <w:pPr>
              <w:spacing w:after="0"/>
              <w:jc w:val="both"/>
              <w:rPr>
                <w:color w:val="auto"/>
                <w:sz w:val="20"/>
                <w:szCs w:val="20"/>
                <w:lang w:eastAsia="pt-BR"/>
              </w:rPr>
            </w:pPr>
          </w:p>
          <w:p w14:paraId="0BDF7283" w14:textId="2859F0B5" w:rsidR="00443338" w:rsidRPr="00EE6E2F" w:rsidRDefault="00020AE1" w:rsidP="00443338">
            <w:pPr>
              <w:jc w:val="both"/>
              <w:rPr>
                <w:color w:val="auto"/>
                <w:sz w:val="20"/>
                <w:szCs w:val="20"/>
                <w:lang w:eastAsia="pt-BR"/>
              </w:rPr>
            </w:pPr>
            <w:r w:rsidRPr="00EE6E2F">
              <w:rPr>
                <w:b/>
                <w:color w:val="auto"/>
                <w:sz w:val="20"/>
                <w:szCs w:val="20"/>
                <w:u w:val="single"/>
                <w:lang w:eastAsia="pt-BR"/>
              </w:rPr>
              <w:t>Ação 3:</w:t>
            </w:r>
            <w:r w:rsidRPr="00EE6E2F">
              <w:rPr>
                <w:color w:val="auto"/>
                <w:sz w:val="20"/>
                <w:szCs w:val="20"/>
                <w:lang w:eastAsia="pt-BR"/>
              </w:rPr>
              <w:t xml:space="preserve"> </w:t>
            </w:r>
            <w:r w:rsidR="00443338" w:rsidRPr="00EE6E2F">
              <w:rPr>
                <w:color w:val="auto"/>
                <w:sz w:val="20"/>
                <w:szCs w:val="20"/>
                <w:lang w:eastAsia="pt-BR"/>
              </w:rPr>
              <w:t>Desenvolver atividades</w:t>
            </w:r>
            <w:r w:rsidR="00A31903" w:rsidRPr="00EE6E2F">
              <w:rPr>
                <w:color w:val="auto"/>
                <w:sz w:val="20"/>
                <w:szCs w:val="20"/>
                <w:lang w:eastAsia="pt-BR"/>
              </w:rPr>
              <w:t>, em conjunto com o poder público,</w:t>
            </w:r>
            <w:r w:rsidR="00443338" w:rsidRPr="00EE6E2F">
              <w:rPr>
                <w:color w:val="auto"/>
                <w:sz w:val="20"/>
                <w:szCs w:val="20"/>
                <w:lang w:eastAsia="pt-BR"/>
              </w:rPr>
              <w:t xml:space="preserve"> d</w:t>
            </w:r>
            <w:r w:rsidR="005A7BCF">
              <w:rPr>
                <w:color w:val="auto"/>
                <w:sz w:val="20"/>
                <w:szCs w:val="20"/>
                <w:lang w:eastAsia="pt-BR"/>
              </w:rPr>
              <w:t xml:space="preserve">irecionadas à </w:t>
            </w:r>
            <w:r w:rsidR="00443338" w:rsidRPr="00EE6E2F">
              <w:rPr>
                <w:color w:val="auto"/>
                <w:sz w:val="20"/>
                <w:szCs w:val="20"/>
                <w:lang w:eastAsia="pt-BR"/>
              </w:rPr>
              <w:t>saúde</w:t>
            </w:r>
            <w:r w:rsidRPr="00EE6E2F">
              <w:rPr>
                <w:color w:val="auto"/>
                <w:sz w:val="20"/>
                <w:szCs w:val="20"/>
                <w:lang w:eastAsia="pt-BR"/>
              </w:rPr>
              <w:t xml:space="preserve"> mental</w:t>
            </w:r>
            <w:r w:rsidR="00443338" w:rsidRPr="00EE6E2F">
              <w:rPr>
                <w:color w:val="auto"/>
                <w:sz w:val="20"/>
                <w:szCs w:val="20"/>
                <w:lang w:eastAsia="pt-BR"/>
              </w:rPr>
              <w:t xml:space="preserve"> </w:t>
            </w:r>
            <w:r w:rsidR="00443338" w:rsidRPr="00EE6E2F">
              <w:rPr>
                <w:color w:val="auto"/>
                <w:sz w:val="20"/>
                <w:szCs w:val="20"/>
              </w:rPr>
              <w:t>daqueles que sofreram deslocamento</w:t>
            </w:r>
            <w:r w:rsidRPr="00EE6E2F">
              <w:rPr>
                <w:color w:val="auto"/>
                <w:sz w:val="20"/>
                <w:szCs w:val="20"/>
                <w:lang w:eastAsia="pt-BR"/>
              </w:rPr>
              <w:t>, no contexto preventivo, evitando a agudização de doenças e identifica</w:t>
            </w:r>
            <w:r w:rsidR="00443338" w:rsidRPr="00EE6E2F">
              <w:rPr>
                <w:color w:val="auto"/>
                <w:sz w:val="20"/>
                <w:szCs w:val="20"/>
                <w:lang w:eastAsia="pt-BR"/>
              </w:rPr>
              <w:t xml:space="preserve">ndo precocemente as </w:t>
            </w:r>
            <w:r w:rsidRPr="00EE6E2F">
              <w:rPr>
                <w:color w:val="auto"/>
                <w:sz w:val="20"/>
                <w:szCs w:val="20"/>
                <w:lang w:eastAsia="pt-BR"/>
              </w:rPr>
              <w:t>demandas da saúde</w:t>
            </w:r>
            <w:r w:rsidR="00443338" w:rsidRPr="00EE6E2F">
              <w:rPr>
                <w:color w:val="auto"/>
                <w:sz w:val="20"/>
                <w:szCs w:val="20"/>
                <w:lang w:eastAsia="pt-BR"/>
              </w:rPr>
              <w:t>.</w:t>
            </w:r>
          </w:p>
          <w:p w14:paraId="3016C34E" w14:textId="6D45CA0E" w:rsidR="00020AE1" w:rsidRPr="00EE6E2F" w:rsidRDefault="00020AE1" w:rsidP="00443338">
            <w:pPr>
              <w:jc w:val="both"/>
              <w:rPr>
                <w:color w:val="auto"/>
                <w:sz w:val="20"/>
                <w:szCs w:val="20"/>
                <w:lang w:eastAsia="pt-BR"/>
              </w:rPr>
            </w:pPr>
            <w:r w:rsidRPr="00EE6E2F">
              <w:rPr>
                <w:b/>
                <w:color w:val="auto"/>
                <w:sz w:val="20"/>
                <w:szCs w:val="20"/>
                <w:u w:val="single"/>
                <w:lang w:eastAsia="pt-BR"/>
              </w:rPr>
              <w:t>Objetivo da Ação:</w:t>
            </w:r>
            <w:r w:rsidRPr="00EE6E2F">
              <w:rPr>
                <w:color w:val="auto"/>
                <w:sz w:val="20"/>
                <w:szCs w:val="20"/>
                <w:lang w:eastAsia="pt-BR"/>
              </w:rPr>
              <w:t xml:space="preserve"> Construir parcerias junto ao poder público dos municípios impactados com o </w:t>
            </w:r>
            <w:r w:rsidR="004F41A6" w:rsidRPr="00EE6E2F">
              <w:rPr>
                <w:color w:val="auto"/>
                <w:sz w:val="20"/>
                <w:szCs w:val="20"/>
                <w:lang w:eastAsia="pt-BR"/>
              </w:rPr>
              <w:t>rompimento da barragem de Fundão</w:t>
            </w:r>
            <w:r w:rsidRPr="00EE6E2F">
              <w:rPr>
                <w:color w:val="auto"/>
                <w:sz w:val="20"/>
                <w:szCs w:val="20"/>
                <w:lang w:eastAsia="pt-BR"/>
              </w:rPr>
              <w:t xml:space="preserve">, no sentido de promover o mapeamento de </w:t>
            </w:r>
            <w:r w:rsidR="006918C3">
              <w:rPr>
                <w:color w:val="auto"/>
                <w:sz w:val="20"/>
                <w:szCs w:val="20"/>
                <w:lang w:eastAsia="pt-BR"/>
              </w:rPr>
              <w:t>pessoas com potenciais riscos</w:t>
            </w:r>
            <w:r w:rsidR="004F41A6" w:rsidRPr="00EE6E2F">
              <w:rPr>
                <w:color w:val="auto"/>
                <w:sz w:val="20"/>
                <w:szCs w:val="20"/>
                <w:lang w:eastAsia="pt-BR"/>
              </w:rPr>
              <w:t xml:space="preserve"> </w:t>
            </w:r>
            <w:r w:rsidRPr="00EE6E2F">
              <w:rPr>
                <w:color w:val="auto"/>
                <w:sz w:val="20"/>
                <w:szCs w:val="20"/>
                <w:lang w:eastAsia="pt-BR"/>
              </w:rPr>
              <w:t xml:space="preserve">relacionados à saúde mental, ou uso abusivo e/ou dependente de álcool e outras drogas no intuito de fomentar estratégias de redução de danos, acesso aos dispositivos locais e/ou regionais, e construir ferramentas de acompanhamento de problemas mais complexos, visando promover </w:t>
            </w:r>
            <w:r w:rsidR="006918C3">
              <w:rPr>
                <w:color w:val="auto"/>
                <w:sz w:val="20"/>
                <w:szCs w:val="20"/>
                <w:lang w:eastAsia="pt-BR"/>
              </w:rPr>
              <w:t xml:space="preserve">a </w:t>
            </w:r>
            <w:r w:rsidRPr="00EE6E2F">
              <w:rPr>
                <w:color w:val="auto"/>
                <w:sz w:val="20"/>
                <w:szCs w:val="20"/>
                <w:lang w:eastAsia="pt-BR"/>
              </w:rPr>
              <w:t xml:space="preserve">qualidade de vida </w:t>
            </w:r>
            <w:r w:rsidR="006918C3">
              <w:rPr>
                <w:color w:val="auto"/>
                <w:sz w:val="20"/>
                <w:szCs w:val="20"/>
                <w:lang w:eastAsia="pt-BR"/>
              </w:rPr>
              <w:t xml:space="preserve">da </w:t>
            </w:r>
            <w:r w:rsidRPr="00EE6E2F">
              <w:rPr>
                <w:color w:val="auto"/>
                <w:sz w:val="20"/>
                <w:szCs w:val="20"/>
                <w:lang w:eastAsia="pt-BR"/>
              </w:rPr>
              <w:t>população impactada.</w:t>
            </w:r>
          </w:p>
        </w:tc>
      </w:tr>
    </w:tbl>
    <w:p w14:paraId="401F3717" w14:textId="6CE6F4BA" w:rsidR="007824E4" w:rsidRPr="00EE6E2F" w:rsidRDefault="00AA49A6" w:rsidP="00227153">
      <w:pPr>
        <w:pStyle w:val="Ttulo3"/>
        <w:spacing w:line="360" w:lineRule="auto"/>
        <w:rPr>
          <w:sz w:val="20"/>
          <w:szCs w:val="20"/>
        </w:rPr>
      </w:pPr>
      <w:r w:rsidRPr="00EE6E2F">
        <w:rPr>
          <w:sz w:val="20"/>
          <w:szCs w:val="20"/>
        </w:rPr>
        <w:lastRenderedPageBreak/>
        <w:t>PF02</w:t>
      </w:r>
      <w:r w:rsidR="00DD1A1E" w:rsidRPr="00EE6E2F">
        <w:rPr>
          <w:sz w:val="20"/>
          <w:szCs w:val="20"/>
        </w:rPr>
        <w:t xml:space="preserve"> – Processo do estudo epidemiológico e toxicológico</w:t>
      </w:r>
    </w:p>
    <w:tbl>
      <w:tblPr>
        <w:tblW w:w="2941" w:type="pct"/>
        <w:jc w:val="center"/>
        <w:tblBorders>
          <w:top w:val="single" w:sz="24" w:space="0" w:color="2F3192" w:themeColor="accent3"/>
          <w:bottom w:val="single" w:sz="24" w:space="0" w:color="2F3192" w:themeColor="accent3"/>
          <w:insideH w:val="single" w:sz="4" w:space="0" w:color="D9D9D9" w:themeColor="background1" w:themeShade="D9"/>
          <w:insideV w:val="single" w:sz="4" w:space="0" w:color="D9D9D9" w:themeColor="background1" w:themeShade="D9"/>
        </w:tblBorders>
        <w:tblCellMar>
          <w:left w:w="0" w:type="dxa"/>
          <w:right w:w="0" w:type="dxa"/>
        </w:tblCellMar>
        <w:tblLook w:val="0600" w:firstRow="0" w:lastRow="0" w:firstColumn="0" w:lastColumn="0" w:noHBand="1" w:noVBand="1"/>
      </w:tblPr>
      <w:tblGrid>
        <w:gridCol w:w="9638"/>
      </w:tblGrid>
      <w:tr w:rsidR="007824E4" w:rsidRPr="00EE6E2F" w14:paraId="738F2995" w14:textId="77777777" w:rsidTr="009A5DD4">
        <w:trPr>
          <w:trHeight w:val="248"/>
          <w:jc w:val="center"/>
        </w:trPr>
        <w:tc>
          <w:tcPr>
            <w:tcW w:w="5000" w:type="pct"/>
            <w:shd w:val="clear" w:color="auto" w:fill="auto"/>
            <w:tcMar>
              <w:top w:w="15" w:type="dxa"/>
              <w:left w:w="15" w:type="dxa"/>
              <w:bottom w:w="0" w:type="dxa"/>
              <w:right w:w="15" w:type="dxa"/>
            </w:tcMar>
            <w:vAlign w:val="center"/>
            <w:hideMark/>
          </w:tcPr>
          <w:p w14:paraId="4825F75B" w14:textId="77777777" w:rsidR="007824E4" w:rsidRPr="00EE6E2F" w:rsidRDefault="007824E4" w:rsidP="00227153">
            <w:pPr>
              <w:pStyle w:val="Tab1"/>
              <w:spacing w:line="360" w:lineRule="auto"/>
              <w:rPr>
                <w:rFonts w:eastAsia="Times New Roman"/>
                <w:color w:val="auto"/>
                <w:sz w:val="20"/>
                <w:szCs w:val="20"/>
              </w:rPr>
            </w:pPr>
            <w:r w:rsidRPr="00F248B8">
              <w:rPr>
                <w:sz w:val="20"/>
                <w:szCs w:val="20"/>
              </w:rPr>
              <w:t>Objetivo</w:t>
            </w:r>
          </w:p>
        </w:tc>
      </w:tr>
      <w:tr w:rsidR="007824E4" w:rsidRPr="00EE6E2F" w14:paraId="604A0C3C" w14:textId="77777777" w:rsidTr="009A5DD4">
        <w:trPr>
          <w:trHeight w:val="593"/>
          <w:jc w:val="center"/>
        </w:trPr>
        <w:tc>
          <w:tcPr>
            <w:tcW w:w="5000" w:type="pct"/>
            <w:shd w:val="clear" w:color="auto" w:fill="F2F3F2"/>
            <w:tcMar>
              <w:top w:w="15" w:type="dxa"/>
              <w:left w:w="15" w:type="dxa"/>
              <w:bottom w:w="0" w:type="dxa"/>
              <w:right w:w="15" w:type="dxa"/>
            </w:tcMar>
            <w:vAlign w:val="center"/>
            <w:hideMark/>
          </w:tcPr>
          <w:p w14:paraId="2832482C" w14:textId="76CE48D0" w:rsidR="00EF5566" w:rsidRPr="00EE6E2F" w:rsidRDefault="00EF5566" w:rsidP="00F248B8">
            <w:pPr>
              <w:pStyle w:val="PargrafodaLista"/>
              <w:numPr>
                <w:ilvl w:val="0"/>
                <w:numId w:val="37"/>
              </w:numPr>
              <w:ind w:left="694"/>
              <w:rPr>
                <w:sz w:val="20"/>
                <w:szCs w:val="20"/>
              </w:rPr>
            </w:pPr>
            <w:bookmarkStart w:id="34" w:name="_Toc495412749"/>
            <w:r w:rsidRPr="00EE6E2F">
              <w:rPr>
                <w:sz w:val="20"/>
                <w:szCs w:val="20"/>
              </w:rPr>
              <w:t>Investigar os resultados na saúde ocasionados pela exposição ao rompimento da Barragem de Rejeitos de Fundão, inclusive identificar aqueles que correm o maior risco de apresentarem condições adversas tanto físicas quanto mentais, em decorrência do</w:t>
            </w:r>
            <w:r w:rsidR="00AD0F89" w:rsidRPr="00EE6E2F">
              <w:rPr>
                <w:sz w:val="20"/>
                <w:szCs w:val="20"/>
              </w:rPr>
              <w:t xml:space="preserve"> rompimento </w:t>
            </w:r>
            <w:r w:rsidRPr="00EE6E2F">
              <w:rPr>
                <w:sz w:val="20"/>
                <w:szCs w:val="20"/>
              </w:rPr>
              <w:t>e outros fatores de estre</w:t>
            </w:r>
            <w:r w:rsidR="00CE1D47">
              <w:rPr>
                <w:sz w:val="20"/>
                <w:szCs w:val="20"/>
              </w:rPr>
              <w:t>sse encontrados pela população</w:t>
            </w:r>
            <w:r w:rsidRPr="00EE6E2F">
              <w:rPr>
                <w:sz w:val="20"/>
                <w:szCs w:val="20"/>
              </w:rPr>
              <w:t>;</w:t>
            </w:r>
            <w:bookmarkEnd w:id="34"/>
          </w:p>
          <w:p w14:paraId="399D3D6B" w14:textId="34BC7C39" w:rsidR="00EF5566" w:rsidRPr="00EE6E2F" w:rsidRDefault="00EF5566" w:rsidP="00F248B8">
            <w:pPr>
              <w:pStyle w:val="PargrafodaLista"/>
              <w:numPr>
                <w:ilvl w:val="0"/>
                <w:numId w:val="37"/>
              </w:numPr>
              <w:ind w:left="694"/>
              <w:rPr>
                <w:color w:val="auto"/>
                <w:sz w:val="20"/>
                <w:szCs w:val="20"/>
              </w:rPr>
            </w:pPr>
            <w:bookmarkStart w:id="35" w:name="_Toc495412750"/>
            <w:r w:rsidRPr="00EE6E2F">
              <w:rPr>
                <w:sz w:val="20"/>
                <w:szCs w:val="20"/>
              </w:rPr>
              <w:t xml:space="preserve">Fornecer base de evidência científica necessária para </w:t>
            </w:r>
            <w:r w:rsidR="009A098F">
              <w:rPr>
                <w:sz w:val="20"/>
                <w:szCs w:val="20"/>
              </w:rPr>
              <w:t>planejar ações mitigatórias.</w:t>
            </w:r>
            <w:bookmarkEnd w:id="35"/>
          </w:p>
        </w:tc>
      </w:tr>
      <w:tr w:rsidR="007824E4" w:rsidRPr="00EE6E2F" w14:paraId="69540201" w14:textId="77777777" w:rsidTr="009A5DD4">
        <w:trPr>
          <w:trHeight w:val="171"/>
          <w:jc w:val="center"/>
        </w:trPr>
        <w:tc>
          <w:tcPr>
            <w:tcW w:w="5000" w:type="pct"/>
            <w:shd w:val="clear" w:color="auto" w:fill="auto"/>
            <w:tcMar>
              <w:top w:w="15" w:type="dxa"/>
              <w:left w:w="15" w:type="dxa"/>
              <w:bottom w:w="0" w:type="dxa"/>
              <w:right w:w="15" w:type="dxa"/>
            </w:tcMar>
            <w:vAlign w:val="center"/>
          </w:tcPr>
          <w:p w14:paraId="13C435E3" w14:textId="77777777" w:rsidR="007824E4" w:rsidRPr="00EE6E2F" w:rsidRDefault="007824E4" w:rsidP="00227153">
            <w:pPr>
              <w:pStyle w:val="Tab1"/>
              <w:spacing w:line="360" w:lineRule="auto"/>
              <w:rPr>
                <w:color w:val="auto"/>
                <w:sz w:val="20"/>
                <w:szCs w:val="20"/>
              </w:rPr>
            </w:pPr>
            <w:r w:rsidRPr="00F248B8">
              <w:rPr>
                <w:sz w:val="20"/>
                <w:szCs w:val="20"/>
              </w:rPr>
              <w:t>Requisitos, Premissas e Restrições</w:t>
            </w:r>
          </w:p>
        </w:tc>
      </w:tr>
      <w:tr w:rsidR="007824E4" w:rsidRPr="00EE6E2F" w14:paraId="17A3FBDF" w14:textId="77777777" w:rsidTr="009A5DD4">
        <w:trPr>
          <w:trHeight w:val="482"/>
          <w:jc w:val="center"/>
        </w:trPr>
        <w:tc>
          <w:tcPr>
            <w:tcW w:w="5000" w:type="pct"/>
            <w:shd w:val="clear" w:color="auto" w:fill="F2F3F2"/>
            <w:tcMar>
              <w:top w:w="15" w:type="dxa"/>
              <w:left w:w="15" w:type="dxa"/>
              <w:bottom w:w="0" w:type="dxa"/>
              <w:right w:w="15" w:type="dxa"/>
            </w:tcMar>
            <w:vAlign w:val="center"/>
          </w:tcPr>
          <w:p w14:paraId="5AF201E8" w14:textId="7426BF19" w:rsidR="003A07D0" w:rsidRPr="00EE6E2F" w:rsidRDefault="009447C0" w:rsidP="00227153">
            <w:pPr>
              <w:jc w:val="both"/>
              <w:rPr>
                <w:color w:val="auto"/>
                <w:sz w:val="20"/>
                <w:szCs w:val="20"/>
                <w:lang w:eastAsia="pt-BR"/>
              </w:rPr>
            </w:pPr>
            <w:r w:rsidRPr="00EE6E2F">
              <w:rPr>
                <w:b/>
                <w:color w:val="auto"/>
                <w:sz w:val="20"/>
                <w:szCs w:val="20"/>
                <w:u w:val="single"/>
              </w:rPr>
              <w:t>Requisito:</w:t>
            </w:r>
            <w:r w:rsidRPr="00EE6E2F">
              <w:rPr>
                <w:color w:val="auto"/>
                <w:sz w:val="20"/>
                <w:szCs w:val="20"/>
              </w:rPr>
              <w:t xml:space="preserve"> O estudo epidemiológico e toxicológico se baseará nos indicadores de saúde de 10 (dez) anos anteriores ao</w:t>
            </w:r>
            <w:r w:rsidR="008C0BCC" w:rsidRPr="00EE6E2F">
              <w:rPr>
                <w:color w:val="auto"/>
                <w:sz w:val="20"/>
                <w:szCs w:val="20"/>
                <w:lang w:eastAsia="pt-BR"/>
              </w:rPr>
              <w:t xml:space="preserve"> rompimento da barragem de Fundão</w:t>
            </w:r>
            <w:r w:rsidRPr="00EE6E2F">
              <w:rPr>
                <w:color w:val="auto"/>
                <w:sz w:val="20"/>
                <w:szCs w:val="20"/>
              </w:rPr>
              <w:t xml:space="preserve"> e deverá ser mantido pelo prazo mínimo de 10 (dez) anos após o</w:t>
            </w:r>
            <w:r w:rsidR="008C0BCC" w:rsidRPr="00EE6E2F">
              <w:rPr>
                <w:color w:val="auto"/>
                <w:sz w:val="20"/>
                <w:szCs w:val="20"/>
              </w:rPr>
              <w:t xml:space="preserve"> rompimento</w:t>
            </w:r>
            <w:r w:rsidRPr="00EE6E2F">
              <w:rPr>
                <w:color w:val="auto"/>
                <w:sz w:val="20"/>
                <w:szCs w:val="20"/>
              </w:rPr>
              <w:t>. Este prazo poderá ser prorrogado, caso haja indício de doenças ou mudanças no perfil epidemiológico que possam ser decorrentes do</w:t>
            </w:r>
            <w:r w:rsidR="0046074D" w:rsidRPr="00EE6E2F">
              <w:rPr>
                <w:color w:val="auto"/>
                <w:sz w:val="20"/>
                <w:szCs w:val="20"/>
                <w:lang w:eastAsia="pt-BR"/>
              </w:rPr>
              <w:t xml:space="preserve"> rompimento da barragem de Fundão.</w:t>
            </w:r>
          </w:p>
          <w:p w14:paraId="19176E84" w14:textId="1191AFE7" w:rsidR="003C505E" w:rsidRPr="00EE6E2F" w:rsidRDefault="003C505E" w:rsidP="00227153">
            <w:pPr>
              <w:pStyle w:val="tpicos"/>
              <w:spacing w:line="360" w:lineRule="auto"/>
              <w:rPr>
                <w:color w:val="auto"/>
                <w:sz w:val="20"/>
                <w:szCs w:val="20"/>
              </w:rPr>
            </w:pPr>
            <w:r w:rsidRPr="00EE6E2F">
              <w:rPr>
                <w:b/>
                <w:color w:val="auto"/>
                <w:sz w:val="20"/>
                <w:szCs w:val="20"/>
                <w:u w:val="single"/>
              </w:rPr>
              <w:t xml:space="preserve">Premissas e </w:t>
            </w:r>
            <w:r w:rsidR="009447C0" w:rsidRPr="00EE6E2F">
              <w:rPr>
                <w:b/>
                <w:color w:val="auto"/>
                <w:sz w:val="20"/>
                <w:szCs w:val="20"/>
                <w:u w:val="single"/>
              </w:rPr>
              <w:t>Restrições:</w:t>
            </w:r>
            <w:r w:rsidR="009447C0" w:rsidRPr="00EE6E2F">
              <w:rPr>
                <w:color w:val="auto"/>
                <w:sz w:val="20"/>
                <w:szCs w:val="20"/>
              </w:rPr>
              <w:t xml:space="preserve"> </w:t>
            </w:r>
          </w:p>
          <w:p w14:paraId="12426612" w14:textId="18527A03" w:rsidR="003C505E" w:rsidRPr="00EE6E2F" w:rsidRDefault="003C505E" w:rsidP="00227153">
            <w:pPr>
              <w:pStyle w:val="PargrafodaLista"/>
              <w:widowControl w:val="0"/>
              <w:numPr>
                <w:ilvl w:val="0"/>
                <w:numId w:val="20"/>
              </w:numPr>
              <w:autoSpaceDE w:val="0"/>
              <w:autoSpaceDN w:val="0"/>
              <w:adjustRightInd w:val="0"/>
              <w:spacing w:after="0"/>
              <w:jc w:val="both"/>
              <w:rPr>
                <w:color w:val="auto"/>
                <w:sz w:val="20"/>
                <w:szCs w:val="20"/>
              </w:rPr>
            </w:pPr>
            <w:r w:rsidRPr="00EE6E2F">
              <w:rPr>
                <w:color w:val="auto"/>
                <w:sz w:val="20"/>
                <w:szCs w:val="20"/>
              </w:rPr>
              <w:t>Devido a importância do estudo epidemiológico e toxicológico sua realização pressupõe a validação por parte dos demais stakeholders e participação de instituições independentes com credibilidade nacional e internacional no desenvolvimento de estudos similares.</w:t>
            </w:r>
          </w:p>
          <w:p w14:paraId="56DDD793" w14:textId="7E90EE6B" w:rsidR="009447C0" w:rsidRPr="00EE6E2F" w:rsidRDefault="009447C0" w:rsidP="00227153">
            <w:pPr>
              <w:pStyle w:val="tpicos"/>
              <w:numPr>
                <w:ilvl w:val="0"/>
                <w:numId w:val="20"/>
              </w:numPr>
              <w:spacing w:line="360" w:lineRule="auto"/>
              <w:rPr>
                <w:color w:val="auto"/>
                <w:sz w:val="20"/>
                <w:szCs w:val="20"/>
              </w:rPr>
            </w:pPr>
            <w:r w:rsidRPr="00EE6E2F">
              <w:rPr>
                <w:color w:val="auto"/>
                <w:sz w:val="20"/>
                <w:szCs w:val="20"/>
              </w:rPr>
              <w:t>Necessidade de ter acesso às informações oficiais dos sistemas de informação em saúde no nível local (município) ou estadual.</w:t>
            </w:r>
          </w:p>
        </w:tc>
      </w:tr>
      <w:tr w:rsidR="007824E4" w:rsidRPr="00EE6E2F" w14:paraId="37B14E1A" w14:textId="77777777" w:rsidTr="009A5DD4">
        <w:trPr>
          <w:trHeight w:val="240"/>
          <w:jc w:val="center"/>
        </w:trPr>
        <w:tc>
          <w:tcPr>
            <w:tcW w:w="5000" w:type="pct"/>
            <w:shd w:val="clear" w:color="auto" w:fill="auto"/>
            <w:tcMar>
              <w:top w:w="15" w:type="dxa"/>
              <w:left w:w="15" w:type="dxa"/>
              <w:bottom w:w="0" w:type="dxa"/>
              <w:right w:w="15" w:type="dxa"/>
            </w:tcMar>
            <w:vAlign w:val="center"/>
          </w:tcPr>
          <w:p w14:paraId="090248D8" w14:textId="77A11E69" w:rsidR="007824E4" w:rsidRPr="00EE6E2F" w:rsidRDefault="00117169" w:rsidP="00227153">
            <w:pPr>
              <w:pStyle w:val="Tab1"/>
              <w:spacing w:line="360" w:lineRule="auto"/>
              <w:rPr>
                <w:color w:val="auto"/>
                <w:sz w:val="20"/>
                <w:szCs w:val="20"/>
              </w:rPr>
            </w:pPr>
            <w:r w:rsidRPr="00F248B8">
              <w:rPr>
                <w:sz w:val="20"/>
                <w:szCs w:val="20"/>
              </w:rPr>
              <w:t>Descrição do Processo</w:t>
            </w:r>
          </w:p>
        </w:tc>
      </w:tr>
      <w:tr w:rsidR="007824E4" w:rsidRPr="00EE6E2F" w14:paraId="62BE3A6D" w14:textId="77777777" w:rsidTr="009A5DD4">
        <w:trPr>
          <w:trHeight w:val="394"/>
          <w:jc w:val="center"/>
        </w:trPr>
        <w:tc>
          <w:tcPr>
            <w:tcW w:w="5000" w:type="pct"/>
            <w:shd w:val="clear" w:color="auto" w:fill="F2F3F2"/>
            <w:tcMar>
              <w:top w:w="15" w:type="dxa"/>
              <w:left w:w="15" w:type="dxa"/>
              <w:bottom w:w="0" w:type="dxa"/>
              <w:right w:w="15" w:type="dxa"/>
            </w:tcMar>
            <w:vAlign w:val="center"/>
          </w:tcPr>
          <w:p w14:paraId="0AAC20C8" w14:textId="634518DC" w:rsidR="0082574D" w:rsidRPr="00EE6E2F" w:rsidRDefault="001F29C5" w:rsidP="00227153">
            <w:pPr>
              <w:pStyle w:val="tpicos"/>
              <w:spacing w:line="360" w:lineRule="auto"/>
              <w:rPr>
                <w:color w:val="auto"/>
                <w:sz w:val="20"/>
                <w:szCs w:val="20"/>
                <w:lang w:eastAsia="pt-BR"/>
              </w:rPr>
            </w:pPr>
            <w:bookmarkStart w:id="36" w:name="_Toc495412752"/>
            <w:r w:rsidRPr="00EE6E2F">
              <w:rPr>
                <w:color w:val="auto"/>
                <w:sz w:val="20"/>
                <w:szCs w:val="20"/>
                <w:lang w:eastAsia="pt-BR"/>
              </w:rPr>
              <w:t>A realização do</w:t>
            </w:r>
            <w:r w:rsidR="00956D1D" w:rsidRPr="00EE6E2F">
              <w:rPr>
                <w:color w:val="auto"/>
                <w:sz w:val="20"/>
                <w:szCs w:val="20"/>
                <w:lang w:eastAsia="pt-BR"/>
              </w:rPr>
              <w:t>s</w:t>
            </w:r>
            <w:r w:rsidRPr="00EE6E2F">
              <w:rPr>
                <w:color w:val="auto"/>
                <w:sz w:val="20"/>
                <w:szCs w:val="20"/>
                <w:lang w:eastAsia="pt-BR"/>
              </w:rPr>
              <w:t xml:space="preserve"> </w:t>
            </w:r>
            <w:r w:rsidR="00956D1D" w:rsidRPr="00EE6E2F">
              <w:rPr>
                <w:color w:val="auto"/>
                <w:sz w:val="20"/>
                <w:szCs w:val="20"/>
                <w:lang w:eastAsia="pt-BR"/>
              </w:rPr>
              <w:t>e</w:t>
            </w:r>
            <w:r w:rsidRPr="00EE6E2F">
              <w:rPr>
                <w:color w:val="auto"/>
                <w:sz w:val="20"/>
                <w:szCs w:val="20"/>
                <w:lang w:eastAsia="pt-BR"/>
              </w:rPr>
              <w:t>studo</w:t>
            </w:r>
            <w:r w:rsidR="00956D1D" w:rsidRPr="00EE6E2F">
              <w:rPr>
                <w:color w:val="auto"/>
                <w:sz w:val="20"/>
                <w:szCs w:val="20"/>
                <w:lang w:eastAsia="pt-BR"/>
              </w:rPr>
              <w:t>s</w:t>
            </w:r>
            <w:r w:rsidRPr="00EE6E2F">
              <w:rPr>
                <w:color w:val="auto"/>
                <w:sz w:val="20"/>
                <w:szCs w:val="20"/>
                <w:lang w:eastAsia="pt-BR"/>
              </w:rPr>
              <w:t xml:space="preserve"> </w:t>
            </w:r>
            <w:r w:rsidR="00956D1D" w:rsidRPr="00EE6E2F">
              <w:rPr>
                <w:color w:val="auto"/>
                <w:sz w:val="20"/>
                <w:szCs w:val="20"/>
                <w:lang w:eastAsia="pt-BR"/>
              </w:rPr>
              <w:t>e</w:t>
            </w:r>
            <w:r w:rsidRPr="00EE6E2F">
              <w:rPr>
                <w:color w:val="auto"/>
                <w:sz w:val="20"/>
                <w:szCs w:val="20"/>
                <w:lang w:eastAsia="pt-BR"/>
              </w:rPr>
              <w:t xml:space="preserve">pidemiológico e </w:t>
            </w:r>
            <w:r w:rsidR="00956D1D" w:rsidRPr="00EE6E2F">
              <w:rPr>
                <w:color w:val="auto"/>
                <w:sz w:val="20"/>
                <w:szCs w:val="20"/>
                <w:lang w:eastAsia="pt-BR"/>
              </w:rPr>
              <w:t>t</w:t>
            </w:r>
            <w:r w:rsidRPr="00EE6E2F">
              <w:rPr>
                <w:color w:val="auto"/>
                <w:sz w:val="20"/>
                <w:szCs w:val="20"/>
                <w:lang w:eastAsia="pt-BR"/>
              </w:rPr>
              <w:t>oxicológico</w:t>
            </w:r>
            <w:r w:rsidR="00DE7FFA">
              <w:rPr>
                <w:color w:val="auto"/>
                <w:sz w:val="20"/>
                <w:szCs w:val="20"/>
                <w:lang w:eastAsia="pt-BR"/>
              </w:rPr>
              <w:t xml:space="preserve"> segue o termo de referência que está estruturado</w:t>
            </w:r>
            <w:r w:rsidRPr="00EE6E2F">
              <w:rPr>
                <w:color w:val="auto"/>
                <w:sz w:val="20"/>
                <w:szCs w:val="20"/>
                <w:lang w:eastAsia="pt-BR"/>
              </w:rPr>
              <w:t xml:space="preserve"> </w:t>
            </w:r>
            <w:r w:rsidR="0082574D" w:rsidRPr="00EE6E2F">
              <w:rPr>
                <w:color w:val="auto"/>
                <w:sz w:val="20"/>
                <w:szCs w:val="20"/>
                <w:lang w:eastAsia="pt-BR"/>
              </w:rPr>
              <w:t>de acordo com a</w:t>
            </w:r>
            <w:r w:rsidR="0082574D" w:rsidRPr="00EE6E2F">
              <w:rPr>
                <w:color w:val="auto"/>
                <w:sz w:val="20"/>
                <w:szCs w:val="20"/>
              </w:rPr>
              <w:t xml:space="preserve"> Nota Técnica SUBVPS/SES-MG N° 11/2017, </w:t>
            </w:r>
            <w:r w:rsidR="0082574D" w:rsidRPr="00EE6E2F">
              <w:rPr>
                <w:color w:val="auto"/>
                <w:sz w:val="20"/>
                <w:szCs w:val="20"/>
                <w:lang w:eastAsia="pt-BR"/>
              </w:rPr>
              <w:t>de bases</w:t>
            </w:r>
            <w:r w:rsidR="00956D1D" w:rsidRPr="00EE6E2F">
              <w:rPr>
                <w:color w:val="auto"/>
                <w:sz w:val="20"/>
                <w:szCs w:val="20"/>
                <w:lang w:eastAsia="pt-BR"/>
              </w:rPr>
              <w:t xml:space="preserve"> mínimas </w:t>
            </w:r>
            <w:r w:rsidR="0082574D" w:rsidRPr="00EE6E2F">
              <w:rPr>
                <w:color w:val="auto"/>
                <w:sz w:val="20"/>
                <w:szCs w:val="20"/>
                <w:lang w:eastAsia="pt-BR"/>
              </w:rPr>
              <w:t>para os estudos elaborada</w:t>
            </w:r>
            <w:r w:rsidR="00956D1D" w:rsidRPr="00EE6E2F">
              <w:rPr>
                <w:color w:val="auto"/>
                <w:sz w:val="20"/>
                <w:szCs w:val="20"/>
                <w:lang w:eastAsia="pt-BR"/>
              </w:rPr>
              <w:t xml:space="preserve"> pela Câmara Técnica de Sa</w:t>
            </w:r>
            <w:r w:rsidR="0082574D" w:rsidRPr="00EE6E2F">
              <w:rPr>
                <w:color w:val="auto"/>
                <w:sz w:val="20"/>
                <w:szCs w:val="20"/>
                <w:lang w:eastAsia="pt-BR"/>
              </w:rPr>
              <w:t xml:space="preserve">úde. Os estudos </w:t>
            </w:r>
            <w:r w:rsidR="00BB5FEE">
              <w:rPr>
                <w:color w:val="auto"/>
                <w:sz w:val="20"/>
                <w:szCs w:val="20"/>
                <w:lang w:eastAsia="pt-BR"/>
              </w:rPr>
              <w:t xml:space="preserve">a serem realizados </w:t>
            </w:r>
            <w:r w:rsidR="0082574D" w:rsidRPr="00EE6E2F">
              <w:rPr>
                <w:color w:val="auto"/>
                <w:sz w:val="20"/>
                <w:szCs w:val="20"/>
                <w:lang w:eastAsia="pt-BR"/>
              </w:rPr>
              <w:t>são:</w:t>
            </w:r>
          </w:p>
          <w:p w14:paraId="48D062D2" w14:textId="71DB40F0" w:rsidR="0082574D" w:rsidRPr="00895C46" w:rsidRDefault="0082574D" w:rsidP="00895C46">
            <w:pPr>
              <w:jc w:val="both"/>
              <w:rPr>
                <w:rFonts w:cs="Times"/>
                <w:bCs/>
                <w:color w:val="auto"/>
                <w:sz w:val="20"/>
                <w:szCs w:val="20"/>
              </w:rPr>
            </w:pPr>
            <w:r w:rsidRPr="00895C46">
              <w:rPr>
                <w:rFonts w:cs="Times"/>
                <w:b/>
                <w:bCs/>
                <w:color w:val="auto"/>
                <w:sz w:val="20"/>
                <w:szCs w:val="20"/>
              </w:rPr>
              <w:t xml:space="preserve">Estudo de avaliação de risco à saúde humana: </w:t>
            </w:r>
            <w:r w:rsidRPr="00895C46">
              <w:rPr>
                <w:rFonts w:cs="Times"/>
                <w:bCs/>
                <w:color w:val="auto"/>
                <w:sz w:val="20"/>
                <w:szCs w:val="20"/>
              </w:rPr>
              <w:t xml:space="preserve">O estudo terá como objetivo a definição dos contaminantes de interesse, rotas de exposição e populações expostas e potencialmente expostas aos compostos químicos decorrentes do rompimento da barragem de Fundão. Essas </w:t>
            </w:r>
            <w:r w:rsidRPr="00895C46">
              <w:rPr>
                <w:rFonts w:cs="Times"/>
                <w:bCs/>
                <w:color w:val="auto"/>
                <w:sz w:val="20"/>
                <w:szCs w:val="20"/>
              </w:rPr>
              <w:lastRenderedPageBreak/>
              <w:t>informações são essenciais e servirão como orientadoras para os estudos epidemiológicos e toxicológico. A partir dessas informações também serão definidas as doenças e agravos a serem monitoradas pela exposição aos contaminantes de interesse, estabelecendo assim os indicadores de monitoramento da saúde da população. Este estudo deve ser elaborado utilizando a metodologia do Ministério da Saúde denominada “Diretrizes para elaboração de estudo de avaliação de risco à saúde humana por exposição a contaminantes químicos”.</w:t>
            </w:r>
          </w:p>
          <w:p w14:paraId="2DD8FBFC" w14:textId="77777777" w:rsidR="0082574D" w:rsidRPr="00BB5FEE" w:rsidRDefault="0082574D" w:rsidP="00BB5FEE">
            <w:pPr>
              <w:widowControl w:val="0"/>
              <w:autoSpaceDE w:val="0"/>
              <w:autoSpaceDN w:val="0"/>
              <w:adjustRightInd w:val="0"/>
              <w:spacing w:after="240"/>
              <w:jc w:val="both"/>
              <w:rPr>
                <w:rFonts w:cs="Times New Roman"/>
                <w:color w:val="auto"/>
                <w:sz w:val="20"/>
                <w:szCs w:val="20"/>
              </w:rPr>
            </w:pPr>
            <w:r w:rsidRPr="00BB5FEE">
              <w:rPr>
                <w:rFonts w:cs="Times"/>
                <w:b/>
                <w:bCs/>
                <w:color w:val="auto"/>
                <w:sz w:val="20"/>
                <w:szCs w:val="20"/>
              </w:rPr>
              <w:t xml:space="preserve">Estudo epidemiológico:  </w:t>
            </w:r>
            <w:r w:rsidRPr="00BB5FEE">
              <w:rPr>
                <w:rFonts w:cs="Times New Roman"/>
                <w:color w:val="auto"/>
                <w:sz w:val="20"/>
                <w:szCs w:val="20"/>
              </w:rPr>
              <w:t xml:space="preserve">Considerando o estabelecido no TTAC (Cláusulas 106 a 112, da Seção IV: Saúde; Subseção IV.1), para a Seção de SAÚDE, a RENOVA tem como responsabilidade de “prestar apoio técnico para elaboração e implantação de Protocolo de monitoramento da população exposta aos efeitos </w:t>
            </w:r>
            <w:r w:rsidRPr="00BB5FEE">
              <w:rPr>
                <w:color w:val="auto"/>
                <w:sz w:val="20"/>
                <w:szCs w:val="20"/>
                <w:lang w:eastAsia="pt-BR"/>
              </w:rPr>
              <w:t>decorrentes do rompimento da barragem de Fundão</w:t>
            </w:r>
            <w:r w:rsidRPr="00BB5FEE">
              <w:rPr>
                <w:rFonts w:cs="Times New Roman"/>
                <w:color w:val="auto"/>
                <w:sz w:val="20"/>
                <w:szCs w:val="20"/>
              </w:rPr>
              <w:t xml:space="preserve">” (Cláusula 106). </w:t>
            </w:r>
          </w:p>
          <w:p w14:paraId="32C6DF38" w14:textId="77777777" w:rsidR="00BB5FEE" w:rsidRDefault="0082574D" w:rsidP="00BB5FEE">
            <w:pPr>
              <w:jc w:val="both"/>
              <w:rPr>
                <w:rFonts w:cs="Times New Roman"/>
                <w:color w:val="auto"/>
                <w:sz w:val="20"/>
                <w:szCs w:val="20"/>
              </w:rPr>
            </w:pPr>
            <w:r w:rsidRPr="00EE6E2F">
              <w:rPr>
                <w:rFonts w:cs="Times New Roman"/>
                <w:color w:val="auto"/>
                <w:sz w:val="20"/>
                <w:szCs w:val="20"/>
              </w:rPr>
              <w:t xml:space="preserve">Para a elaboração do Protocolo de monitoramento de saúde, será necessário o desenvolvimento de estudo epidemiológico, que está dividido em </w:t>
            </w:r>
            <w:r w:rsidR="00564AAF" w:rsidRPr="00EE6E2F">
              <w:rPr>
                <w:rFonts w:cs="Times New Roman"/>
                <w:color w:val="auto"/>
                <w:sz w:val="20"/>
                <w:szCs w:val="20"/>
              </w:rPr>
              <w:t>4 etapas</w:t>
            </w:r>
            <w:r w:rsidRPr="00EE6E2F">
              <w:rPr>
                <w:rFonts w:cs="Times New Roman"/>
                <w:color w:val="auto"/>
                <w:sz w:val="20"/>
                <w:szCs w:val="20"/>
              </w:rPr>
              <w:t xml:space="preserve">: </w:t>
            </w:r>
          </w:p>
          <w:p w14:paraId="25DD1303" w14:textId="77777777" w:rsidR="00BB5FEE" w:rsidRPr="00BB5FEE" w:rsidRDefault="00564AAF" w:rsidP="00BB5FEE">
            <w:pPr>
              <w:pStyle w:val="PargrafodaLista"/>
              <w:numPr>
                <w:ilvl w:val="0"/>
                <w:numId w:val="43"/>
              </w:numPr>
              <w:spacing w:line="240" w:lineRule="auto"/>
              <w:jc w:val="both"/>
              <w:rPr>
                <w:sz w:val="20"/>
                <w:szCs w:val="20"/>
              </w:rPr>
            </w:pPr>
            <w:r w:rsidRPr="00BB5FEE">
              <w:rPr>
                <w:sz w:val="20"/>
                <w:szCs w:val="20"/>
              </w:rPr>
              <w:t>Descritivo;</w:t>
            </w:r>
          </w:p>
          <w:p w14:paraId="31C20A8A" w14:textId="77777777" w:rsidR="00BB5FEE" w:rsidRPr="00BB5FEE" w:rsidRDefault="00564AAF" w:rsidP="00BB5FEE">
            <w:pPr>
              <w:pStyle w:val="PargrafodaLista"/>
              <w:numPr>
                <w:ilvl w:val="0"/>
                <w:numId w:val="43"/>
              </w:numPr>
              <w:spacing w:line="240" w:lineRule="auto"/>
              <w:jc w:val="both"/>
              <w:rPr>
                <w:color w:val="auto"/>
                <w:sz w:val="20"/>
                <w:szCs w:val="20"/>
              </w:rPr>
            </w:pPr>
            <w:r w:rsidRPr="00BB5FEE">
              <w:rPr>
                <w:color w:val="auto"/>
                <w:sz w:val="20"/>
                <w:szCs w:val="20"/>
              </w:rPr>
              <w:t xml:space="preserve">Saúde do Trabalhador; </w:t>
            </w:r>
          </w:p>
          <w:p w14:paraId="6CCDBCA6" w14:textId="77777777" w:rsidR="00BB5FEE" w:rsidRPr="00BB5FEE" w:rsidRDefault="00564AAF" w:rsidP="00BB5FEE">
            <w:pPr>
              <w:pStyle w:val="PargrafodaLista"/>
              <w:numPr>
                <w:ilvl w:val="0"/>
                <w:numId w:val="43"/>
              </w:numPr>
              <w:spacing w:line="240" w:lineRule="auto"/>
              <w:jc w:val="both"/>
              <w:rPr>
                <w:color w:val="auto"/>
                <w:sz w:val="20"/>
                <w:szCs w:val="20"/>
              </w:rPr>
            </w:pPr>
            <w:r w:rsidRPr="00BB5FEE">
              <w:rPr>
                <w:color w:val="auto"/>
                <w:sz w:val="20"/>
                <w:szCs w:val="20"/>
              </w:rPr>
              <w:t>Saúde Mental;</w:t>
            </w:r>
          </w:p>
          <w:p w14:paraId="7132CC33" w14:textId="0780A1D9" w:rsidR="00564AAF" w:rsidRPr="00BB5FEE" w:rsidRDefault="00564AAF" w:rsidP="00BB5FEE">
            <w:pPr>
              <w:pStyle w:val="PargrafodaLista"/>
              <w:numPr>
                <w:ilvl w:val="0"/>
                <w:numId w:val="43"/>
              </w:numPr>
              <w:spacing w:line="240" w:lineRule="auto"/>
              <w:jc w:val="both"/>
              <w:rPr>
                <w:rFonts w:cs="Times New Roman"/>
                <w:color w:val="auto"/>
                <w:sz w:val="20"/>
                <w:szCs w:val="20"/>
              </w:rPr>
            </w:pPr>
            <w:r w:rsidRPr="00BB5FEE">
              <w:rPr>
                <w:color w:val="auto"/>
                <w:sz w:val="20"/>
                <w:szCs w:val="20"/>
              </w:rPr>
              <w:t>Seguimento da população exposta e potencialmente exposta;</w:t>
            </w:r>
          </w:p>
          <w:p w14:paraId="453F822A" w14:textId="47A6193B" w:rsidR="00564AAF" w:rsidRPr="00EE6E2F" w:rsidRDefault="00564AAF" w:rsidP="00227153">
            <w:pPr>
              <w:pStyle w:val="tpicos"/>
              <w:spacing w:line="360" w:lineRule="auto"/>
              <w:rPr>
                <w:color w:val="auto"/>
                <w:sz w:val="20"/>
                <w:szCs w:val="20"/>
                <w:lang w:eastAsia="pt-BR"/>
              </w:rPr>
            </w:pPr>
          </w:p>
          <w:p w14:paraId="4353A735" w14:textId="2942A44A" w:rsidR="00564AAF" w:rsidRPr="00EE6E2F" w:rsidRDefault="00564AAF" w:rsidP="00227153">
            <w:pPr>
              <w:pStyle w:val="tpicos"/>
              <w:spacing w:line="360" w:lineRule="auto"/>
              <w:rPr>
                <w:color w:val="auto"/>
                <w:sz w:val="20"/>
                <w:szCs w:val="20"/>
                <w:lang w:eastAsia="pt-BR"/>
              </w:rPr>
            </w:pPr>
            <w:r w:rsidRPr="00EE6E2F">
              <w:rPr>
                <w:color w:val="auto"/>
                <w:sz w:val="20"/>
                <w:szCs w:val="20"/>
                <w:lang w:eastAsia="pt-BR"/>
              </w:rPr>
              <w:t xml:space="preserve">O programa conta ainda com </w:t>
            </w:r>
            <w:r w:rsidR="002D7580">
              <w:rPr>
                <w:color w:val="auto"/>
                <w:sz w:val="20"/>
                <w:szCs w:val="20"/>
                <w:lang w:eastAsia="pt-BR"/>
              </w:rPr>
              <w:t>4 estudo/relatórios</w:t>
            </w:r>
            <w:r w:rsidRPr="00EE6E2F">
              <w:rPr>
                <w:color w:val="auto"/>
                <w:sz w:val="20"/>
                <w:szCs w:val="20"/>
                <w:lang w:eastAsia="pt-BR"/>
              </w:rPr>
              <w:t xml:space="preserve"> adicionais: </w:t>
            </w:r>
          </w:p>
          <w:p w14:paraId="503E7F59" w14:textId="7BC63C74" w:rsidR="00564AAF" w:rsidRPr="00EE6E2F" w:rsidRDefault="002D7580" w:rsidP="00895C46">
            <w:pPr>
              <w:pStyle w:val="tpicos"/>
              <w:numPr>
                <w:ilvl w:val="0"/>
                <w:numId w:val="44"/>
              </w:numPr>
              <w:spacing w:line="240" w:lineRule="auto"/>
              <w:rPr>
                <w:color w:val="auto"/>
                <w:sz w:val="20"/>
                <w:szCs w:val="20"/>
                <w:lang w:eastAsia="pt-BR"/>
              </w:rPr>
            </w:pPr>
            <w:r>
              <w:rPr>
                <w:color w:val="auto"/>
                <w:sz w:val="20"/>
                <w:szCs w:val="20"/>
                <w:lang w:eastAsia="pt-BR"/>
              </w:rPr>
              <w:t>Relatório de l</w:t>
            </w:r>
            <w:r w:rsidR="00564AAF" w:rsidRPr="00EE6E2F">
              <w:rPr>
                <w:color w:val="auto"/>
                <w:sz w:val="20"/>
                <w:szCs w:val="20"/>
                <w:lang w:eastAsia="pt-BR"/>
              </w:rPr>
              <w:t xml:space="preserve">evantamento de dados de morbimortalidade dos municípios impactados; </w:t>
            </w:r>
          </w:p>
          <w:p w14:paraId="4A22CD77" w14:textId="7A7ABE59" w:rsidR="00564AAF" w:rsidRPr="00EE6E2F" w:rsidRDefault="002D7580" w:rsidP="00895C46">
            <w:pPr>
              <w:pStyle w:val="tpicos"/>
              <w:numPr>
                <w:ilvl w:val="0"/>
                <w:numId w:val="44"/>
              </w:numPr>
              <w:spacing w:line="240" w:lineRule="auto"/>
              <w:rPr>
                <w:color w:val="auto"/>
                <w:sz w:val="20"/>
                <w:szCs w:val="20"/>
                <w:lang w:eastAsia="pt-BR"/>
              </w:rPr>
            </w:pPr>
            <w:r>
              <w:rPr>
                <w:color w:val="auto"/>
                <w:sz w:val="20"/>
                <w:szCs w:val="20"/>
                <w:lang w:eastAsia="pt-BR"/>
              </w:rPr>
              <w:t>Relatório de p</w:t>
            </w:r>
            <w:r w:rsidR="00564AAF" w:rsidRPr="00EE6E2F">
              <w:rPr>
                <w:color w:val="auto"/>
                <w:sz w:val="20"/>
                <w:szCs w:val="20"/>
                <w:lang w:eastAsia="pt-BR"/>
              </w:rPr>
              <w:t>erfil dos serviços de saúde dos municípios impactados;</w:t>
            </w:r>
          </w:p>
          <w:p w14:paraId="0681F806" w14:textId="772549B7" w:rsidR="00564AAF" w:rsidRPr="00EE6E2F" w:rsidRDefault="00564AAF" w:rsidP="00895C46">
            <w:pPr>
              <w:pStyle w:val="tpicos"/>
              <w:numPr>
                <w:ilvl w:val="0"/>
                <w:numId w:val="44"/>
              </w:numPr>
              <w:spacing w:line="240" w:lineRule="auto"/>
              <w:rPr>
                <w:color w:val="auto"/>
                <w:sz w:val="20"/>
                <w:szCs w:val="20"/>
                <w:lang w:eastAsia="pt-BR"/>
              </w:rPr>
            </w:pPr>
            <w:r w:rsidRPr="00EE6E2F">
              <w:rPr>
                <w:color w:val="auto"/>
                <w:sz w:val="20"/>
                <w:szCs w:val="20"/>
                <w:lang w:eastAsia="pt-BR"/>
              </w:rPr>
              <w:t xml:space="preserve">Relatório de </w:t>
            </w:r>
            <w:r w:rsidR="003A1194" w:rsidRPr="00EE6E2F">
              <w:rPr>
                <w:color w:val="auto"/>
                <w:sz w:val="20"/>
                <w:szCs w:val="20"/>
                <w:lang w:eastAsia="pt-BR"/>
              </w:rPr>
              <w:t>análise</w:t>
            </w:r>
            <w:r w:rsidRPr="00EE6E2F">
              <w:rPr>
                <w:color w:val="auto"/>
                <w:sz w:val="20"/>
                <w:szCs w:val="20"/>
                <w:lang w:eastAsia="pt-BR"/>
              </w:rPr>
              <w:t xml:space="preserve"> bibliográfica de doenças vetoriais;</w:t>
            </w:r>
          </w:p>
          <w:p w14:paraId="1442360A" w14:textId="52AA0DED" w:rsidR="00564AAF" w:rsidRPr="00EE6E2F" w:rsidRDefault="002D7580" w:rsidP="00895C46">
            <w:pPr>
              <w:pStyle w:val="tpicos"/>
              <w:numPr>
                <w:ilvl w:val="0"/>
                <w:numId w:val="44"/>
              </w:numPr>
              <w:spacing w:line="240" w:lineRule="auto"/>
              <w:rPr>
                <w:color w:val="auto"/>
                <w:sz w:val="20"/>
                <w:szCs w:val="20"/>
                <w:lang w:eastAsia="pt-BR"/>
              </w:rPr>
            </w:pPr>
            <w:r>
              <w:rPr>
                <w:color w:val="auto"/>
                <w:sz w:val="20"/>
                <w:szCs w:val="20"/>
                <w:lang w:eastAsia="pt-BR"/>
              </w:rPr>
              <w:t>Estudo de p</w:t>
            </w:r>
            <w:r w:rsidR="003A1194" w:rsidRPr="00EE6E2F">
              <w:rPr>
                <w:color w:val="auto"/>
                <w:sz w:val="20"/>
                <w:szCs w:val="20"/>
                <w:lang w:eastAsia="pt-BR"/>
              </w:rPr>
              <w:t>oluição do ar em Barra Longa e o impacto na saúde da população.</w:t>
            </w:r>
          </w:p>
          <w:p w14:paraId="0B9F651A" w14:textId="77777777" w:rsidR="00564AAF" w:rsidRPr="00EE6E2F" w:rsidRDefault="00564AAF" w:rsidP="00227153">
            <w:pPr>
              <w:pStyle w:val="tpicos"/>
              <w:spacing w:line="360" w:lineRule="auto"/>
              <w:rPr>
                <w:color w:val="auto"/>
                <w:sz w:val="20"/>
                <w:szCs w:val="20"/>
                <w:lang w:eastAsia="pt-BR"/>
              </w:rPr>
            </w:pPr>
          </w:p>
          <w:p w14:paraId="0D4232EB" w14:textId="4FA2D179" w:rsidR="004168EC" w:rsidRPr="00EE6E2F" w:rsidRDefault="00564AAF" w:rsidP="0022169C">
            <w:pPr>
              <w:pStyle w:val="tpicos"/>
              <w:spacing w:line="360" w:lineRule="auto"/>
              <w:rPr>
                <w:color w:val="auto"/>
                <w:sz w:val="20"/>
                <w:szCs w:val="20"/>
              </w:rPr>
            </w:pPr>
            <w:r w:rsidRPr="00EE6E2F">
              <w:rPr>
                <w:color w:val="auto"/>
                <w:sz w:val="20"/>
                <w:szCs w:val="20"/>
              </w:rPr>
              <w:t>Deverão ser utilizados como base para o</w:t>
            </w:r>
            <w:r w:rsidR="0022169C">
              <w:rPr>
                <w:color w:val="auto"/>
                <w:sz w:val="20"/>
                <w:szCs w:val="20"/>
              </w:rPr>
              <w:t>s</w:t>
            </w:r>
            <w:r w:rsidRPr="00EE6E2F">
              <w:rPr>
                <w:color w:val="auto"/>
                <w:sz w:val="20"/>
                <w:szCs w:val="20"/>
              </w:rPr>
              <w:t xml:space="preserve"> estudo</w:t>
            </w:r>
            <w:r w:rsidR="0022169C">
              <w:rPr>
                <w:color w:val="auto"/>
                <w:sz w:val="20"/>
                <w:szCs w:val="20"/>
              </w:rPr>
              <w:t>s</w:t>
            </w:r>
            <w:r w:rsidRPr="00EE6E2F">
              <w:rPr>
                <w:color w:val="auto"/>
                <w:sz w:val="20"/>
                <w:szCs w:val="20"/>
              </w:rPr>
              <w:t xml:space="preserve"> epidemiológico</w:t>
            </w:r>
            <w:r w:rsidR="0022169C">
              <w:rPr>
                <w:color w:val="auto"/>
                <w:sz w:val="20"/>
                <w:szCs w:val="20"/>
              </w:rPr>
              <w:t>s</w:t>
            </w:r>
            <w:r w:rsidRPr="00EE6E2F">
              <w:rPr>
                <w:color w:val="auto"/>
                <w:sz w:val="20"/>
                <w:szCs w:val="20"/>
              </w:rPr>
              <w:t xml:space="preserve">: dados e informações oficiais do SUS (DATASUS); dados e informações de unidades de saúde, públicas e privadas; dentre outras fontes de dados fidedignas de interesse. </w:t>
            </w:r>
            <w:bookmarkEnd w:id="36"/>
          </w:p>
          <w:p w14:paraId="1BF12A63" w14:textId="77777777" w:rsidR="004168EC" w:rsidRPr="00EE6E2F" w:rsidRDefault="004168EC" w:rsidP="00227153">
            <w:pPr>
              <w:rPr>
                <w:rFonts w:cs="Times New Roman"/>
                <w:color w:val="auto"/>
                <w:sz w:val="20"/>
                <w:szCs w:val="20"/>
              </w:rPr>
            </w:pPr>
            <w:r w:rsidRPr="00EE6E2F">
              <w:rPr>
                <w:rFonts w:cs="Times New Roman"/>
                <w:color w:val="auto"/>
                <w:sz w:val="20"/>
                <w:szCs w:val="20"/>
              </w:rPr>
              <w:t xml:space="preserve">Todos os estudos deverão conter em sua introdução as seguintes informações: </w:t>
            </w:r>
          </w:p>
          <w:p w14:paraId="179F9A96" w14:textId="77777777" w:rsidR="00CE30A2" w:rsidRPr="00EE6E2F" w:rsidRDefault="00CE30A2" w:rsidP="0022169C">
            <w:pPr>
              <w:pStyle w:val="tpicos"/>
              <w:numPr>
                <w:ilvl w:val="0"/>
                <w:numId w:val="45"/>
              </w:numPr>
              <w:spacing w:line="360" w:lineRule="auto"/>
              <w:rPr>
                <w:color w:val="auto"/>
                <w:sz w:val="20"/>
                <w:szCs w:val="20"/>
              </w:rPr>
            </w:pPr>
            <w:r w:rsidRPr="00EE6E2F">
              <w:rPr>
                <w:color w:val="auto"/>
                <w:sz w:val="20"/>
                <w:szCs w:val="20"/>
              </w:rPr>
              <w:t>Contextualização</w:t>
            </w:r>
          </w:p>
          <w:p w14:paraId="21B9A268" w14:textId="77777777" w:rsidR="00CE30A2" w:rsidRPr="00EE6E2F" w:rsidRDefault="004168EC" w:rsidP="0022169C">
            <w:pPr>
              <w:pStyle w:val="tpicos"/>
              <w:numPr>
                <w:ilvl w:val="0"/>
                <w:numId w:val="45"/>
              </w:numPr>
              <w:spacing w:line="360" w:lineRule="auto"/>
              <w:rPr>
                <w:color w:val="auto"/>
                <w:sz w:val="20"/>
                <w:szCs w:val="20"/>
              </w:rPr>
            </w:pPr>
            <w:r w:rsidRPr="00EE6E2F">
              <w:rPr>
                <w:color w:val="auto"/>
                <w:sz w:val="20"/>
                <w:szCs w:val="20"/>
              </w:rPr>
              <w:t xml:space="preserve">Descrição dos territórios do estudo </w:t>
            </w:r>
          </w:p>
          <w:p w14:paraId="1E7FC141" w14:textId="69983264" w:rsidR="004168EC" w:rsidRPr="00EE6E2F" w:rsidRDefault="004168EC" w:rsidP="0022169C">
            <w:pPr>
              <w:pStyle w:val="tpicos"/>
              <w:numPr>
                <w:ilvl w:val="0"/>
                <w:numId w:val="45"/>
              </w:numPr>
              <w:spacing w:line="360" w:lineRule="auto"/>
              <w:rPr>
                <w:color w:val="auto"/>
                <w:sz w:val="20"/>
                <w:szCs w:val="20"/>
              </w:rPr>
            </w:pPr>
            <w:r w:rsidRPr="00EE6E2F">
              <w:rPr>
                <w:color w:val="auto"/>
                <w:sz w:val="20"/>
                <w:szCs w:val="20"/>
              </w:rPr>
              <w:lastRenderedPageBreak/>
              <w:t xml:space="preserve">Equipe mínima do estudo - Para este item devem ser consideradas as formações e especialidades necessárias para condução dos estudos.  </w:t>
            </w:r>
          </w:p>
          <w:p w14:paraId="26258E9E" w14:textId="7D5334EB" w:rsidR="004168EC" w:rsidRPr="00EE6E2F" w:rsidRDefault="004168EC" w:rsidP="00227153">
            <w:pPr>
              <w:rPr>
                <w:color w:val="auto"/>
                <w:sz w:val="20"/>
                <w:szCs w:val="20"/>
              </w:rPr>
            </w:pPr>
            <w:r w:rsidRPr="00EE6E2F">
              <w:rPr>
                <w:color w:val="auto"/>
                <w:sz w:val="20"/>
                <w:szCs w:val="20"/>
              </w:rPr>
              <w:t>Para todos os estudos, deverão estar previstos profissionais com formação na área de saúde, com experiência comprovada na área tema do estu</w:t>
            </w:r>
            <w:r w:rsidR="0022169C">
              <w:rPr>
                <w:color w:val="auto"/>
                <w:sz w:val="20"/>
                <w:szCs w:val="20"/>
              </w:rPr>
              <w:t>do</w:t>
            </w:r>
            <w:r w:rsidRPr="00EE6E2F">
              <w:rPr>
                <w:color w:val="auto"/>
                <w:sz w:val="20"/>
                <w:szCs w:val="20"/>
              </w:rPr>
              <w:t xml:space="preserve">. </w:t>
            </w:r>
          </w:p>
          <w:p w14:paraId="7AEC9FDF" w14:textId="2E1749F1" w:rsidR="001F29C5" w:rsidRPr="00EE6E2F" w:rsidRDefault="001F29C5" w:rsidP="00F248B8">
            <w:pPr>
              <w:rPr>
                <w:rFonts w:cs="Times New Roman"/>
                <w:color w:val="auto"/>
                <w:sz w:val="20"/>
                <w:szCs w:val="20"/>
              </w:rPr>
            </w:pPr>
            <w:bookmarkStart w:id="37" w:name="_Toc495412753"/>
            <w:r w:rsidRPr="00EE6E2F">
              <w:rPr>
                <w:color w:val="auto"/>
                <w:sz w:val="20"/>
                <w:szCs w:val="20"/>
                <w:lang w:eastAsia="pt-BR"/>
              </w:rPr>
              <w:t>Os resultados do</w:t>
            </w:r>
            <w:r w:rsidR="0082574D" w:rsidRPr="00EE6E2F">
              <w:rPr>
                <w:color w:val="auto"/>
                <w:sz w:val="20"/>
                <w:szCs w:val="20"/>
                <w:lang w:eastAsia="pt-BR"/>
              </w:rPr>
              <w:t>s</w:t>
            </w:r>
            <w:r w:rsidRPr="00EE6E2F">
              <w:rPr>
                <w:color w:val="auto"/>
                <w:sz w:val="20"/>
                <w:szCs w:val="20"/>
                <w:lang w:eastAsia="pt-BR"/>
              </w:rPr>
              <w:t xml:space="preserve"> estudo</w:t>
            </w:r>
            <w:r w:rsidR="0082574D" w:rsidRPr="00EE6E2F">
              <w:rPr>
                <w:color w:val="auto"/>
                <w:sz w:val="20"/>
                <w:szCs w:val="20"/>
                <w:lang w:eastAsia="pt-BR"/>
              </w:rPr>
              <w:t>s</w:t>
            </w:r>
            <w:r w:rsidRPr="00EE6E2F">
              <w:rPr>
                <w:color w:val="auto"/>
                <w:sz w:val="20"/>
                <w:szCs w:val="20"/>
                <w:lang w:eastAsia="pt-BR"/>
              </w:rPr>
              <w:t xml:space="preserve"> epidemiológico</w:t>
            </w:r>
            <w:r w:rsidR="0082574D" w:rsidRPr="00EE6E2F">
              <w:rPr>
                <w:color w:val="auto"/>
                <w:sz w:val="20"/>
                <w:szCs w:val="20"/>
                <w:lang w:eastAsia="pt-BR"/>
              </w:rPr>
              <w:t>s</w:t>
            </w:r>
            <w:r w:rsidRPr="00EE6E2F">
              <w:rPr>
                <w:color w:val="auto"/>
                <w:sz w:val="20"/>
                <w:szCs w:val="20"/>
                <w:lang w:eastAsia="pt-BR"/>
              </w:rPr>
              <w:t xml:space="preserve"> e toxicológico estabelecerão a base de evidências necessária para auxiliar na recuperação e desenvolver estratégias que previnam doenças e promovam a saúde e o bem-estar da população.</w:t>
            </w:r>
            <w:bookmarkEnd w:id="37"/>
          </w:p>
        </w:tc>
      </w:tr>
      <w:tr w:rsidR="007824E4" w:rsidRPr="00EE6E2F" w14:paraId="0A299CFB" w14:textId="77777777" w:rsidTr="009A5DD4">
        <w:trPr>
          <w:trHeight w:val="202"/>
          <w:jc w:val="center"/>
        </w:trPr>
        <w:tc>
          <w:tcPr>
            <w:tcW w:w="5000" w:type="pct"/>
            <w:shd w:val="clear" w:color="auto" w:fill="auto"/>
            <w:tcMar>
              <w:top w:w="15" w:type="dxa"/>
              <w:left w:w="15" w:type="dxa"/>
              <w:bottom w:w="0" w:type="dxa"/>
              <w:right w:w="15" w:type="dxa"/>
            </w:tcMar>
            <w:vAlign w:val="center"/>
          </w:tcPr>
          <w:p w14:paraId="36D450B9" w14:textId="576E9FA0" w:rsidR="0035215D" w:rsidRPr="00EE6E2F" w:rsidRDefault="007824E4" w:rsidP="00F248B8">
            <w:pPr>
              <w:pStyle w:val="Tab1"/>
              <w:spacing w:line="360" w:lineRule="auto"/>
              <w:rPr>
                <w:b w:val="0"/>
                <w:sz w:val="20"/>
                <w:szCs w:val="20"/>
              </w:rPr>
            </w:pPr>
            <w:r w:rsidRPr="00EE6E2F">
              <w:rPr>
                <w:sz w:val="20"/>
                <w:szCs w:val="20"/>
              </w:rPr>
              <w:lastRenderedPageBreak/>
              <w:t>Diagrama do Processo</w:t>
            </w:r>
            <w:r w:rsidR="00A000F7" w:rsidRPr="00EE6E2F">
              <w:rPr>
                <w:sz w:val="20"/>
                <w:szCs w:val="20"/>
              </w:rPr>
              <w:t xml:space="preserve"> </w:t>
            </w:r>
          </w:p>
        </w:tc>
      </w:tr>
      <w:tr w:rsidR="007824E4" w:rsidRPr="00EE6E2F" w14:paraId="0B91EC28" w14:textId="77777777" w:rsidTr="009A5DD4">
        <w:trPr>
          <w:trHeight w:val="567"/>
          <w:jc w:val="center"/>
        </w:trPr>
        <w:tc>
          <w:tcPr>
            <w:tcW w:w="5000" w:type="pct"/>
            <w:shd w:val="clear" w:color="auto" w:fill="F2F2F2" w:themeFill="background1" w:themeFillShade="F2"/>
            <w:tcMar>
              <w:top w:w="15" w:type="dxa"/>
              <w:left w:w="15" w:type="dxa"/>
              <w:bottom w:w="0" w:type="dxa"/>
              <w:right w:w="15" w:type="dxa"/>
            </w:tcMar>
            <w:vAlign w:val="center"/>
          </w:tcPr>
          <w:p w14:paraId="7977FF81" w14:textId="7997DFE7" w:rsidR="007824E4" w:rsidRPr="00EE6E2F" w:rsidRDefault="00F248B8" w:rsidP="00227153">
            <w:pPr>
              <w:pStyle w:val="tpicos"/>
              <w:spacing w:line="360" w:lineRule="auto"/>
              <w:ind w:left="-15"/>
              <w:jc w:val="center"/>
              <w:rPr>
                <w:sz w:val="20"/>
                <w:szCs w:val="20"/>
              </w:rPr>
            </w:pPr>
            <w:r>
              <w:rPr>
                <w:sz w:val="20"/>
                <w:szCs w:val="20"/>
              </w:rPr>
              <w:pict w14:anchorId="0CAD836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25pt;height:187.5pt">
                  <v:imagedata r:id="rId19" o:title="processo imagem"/>
                </v:shape>
              </w:pict>
            </w:r>
          </w:p>
        </w:tc>
      </w:tr>
    </w:tbl>
    <w:p w14:paraId="1F1EFBDF" w14:textId="77777777" w:rsidR="00C06B6A" w:rsidRPr="00EE6E2F" w:rsidRDefault="00C06B6A" w:rsidP="00227153">
      <w:pPr>
        <w:pStyle w:val="legenda"/>
        <w:spacing w:line="360" w:lineRule="auto"/>
        <w:jc w:val="left"/>
        <w:rPr>
          <w:szCs w:val="20"/>
        </w:rPr>
      </w:pPr>
      <w:bookmarkStart w:id="38" w:name="_Toc482993786"/>
    </w:p>
    <w:p w14:paraId="6F6CDD72" w14:textId="77777777" w:rsidR="007262AD" w:rsidRPr="00EE6E2F" w:rsidRDefault="007262AD" w:rsidP="00227153">
      <w:pPr>
        <w:pStyle w:val="Ttulo1"/>
        <w:spacing w:line="360" w:lineRule="auto"/>
        <w:rPr>
          <w:sz w:val="20"/>
          <w:szCs w:val="20"/>
        </w:rPr>
      </w:pPr>
      <w:bookmarkStart w:id="39" w:name="_Toc501636915"/>
      <w:r w:rsidRPr="00EE6E2F">
        <w:rPr>
          <w:sz w:val="20"/>
          <w:szCs w:val="20"/>
        </w:rPr>
        <w:t>Planejamento consolidado do programa</w:t>
      </w:r>
      <w:bookmarkEnd w:id="38"/>
      <w:bookmarkEnd w:id="39"/>
    </w:p>
    <w:p w14:paraId="3E78558D" w14:textId="6F953BDE" w:rsidR="007262AD" w:rsidRPr="00EE6E2F" w:rsidRDefault="007262AD" w:rsidP="00227153">
      <w:pPr>
        <w:pStyle w:val="Ttulo2"/>
        <w:numPr>
          <w:ilvl w:val="1"/>
          <w:numId w:val="5"/>
        </w:numPr>
        <w:spacing w:line="360" w:lineRule="auto"/>
        <w:ind w:left="576"/>
        <w:rPr>
          <w:sz w:val="20"/>
          <w:szCs w:val="20"/>
        </w:rPr>
      </w:pPr>
      <w:bookmarkStart w:id="40" w:name="_Toc482993787"/>
      <w:bookmarkStart w:id="41" w:name="_Toc501636916"/>
      <w:r w:rsidRPr="00EE6E2F">
        <w:rPr>
          <w:sz w:val="20"/>
          <w:szCs w:val="20"/>
        </w:rPr>
        <w:t>Custo do programa (R$ milhão)</w:t>
      </w:r>
      <w:bookmarkEnd w:id="40"/>
      <w:bookmarkEnd w:id="41"/>
    </w:p>
    <w:p w14:paraId="027EB258" w14:textId="3816BFDE" w:rsidR="00B500D6" w:rsidRDefault="00095963" w:rsidP="00227153">
      <w:pPr>
        <w:pStyle w:val="Texto"/>
        <w:spacing w:line="360" w:lineRule="auto"/>
        <w:rPr>
          <w:sz w:val="20"/>
          <w:szCs w:val="20"/>
        </w:rPr>
      </w:pPr>
      <w:r w:rsidRPr="00EE6E2F">
        <w:rPr>
          <w:sz w:val="20"/>
          <w:szCs w:val="20"/>
        </w:rPr>
        <w:t xml:space="preserve">O custo total do </w:t>
      </w:r>
      <w:r w:rsidR="00E23879" w:rsidRPr="00EE6E2F">
        <w:rPr>
          <w:sz w:val="20"/>
          <w:szCs w:val="20"/>
        </w:rPr>
        <w:t>programa está estimado em R$</w:t>
      </w:r>
      <w:r w:rsidR="000B45DD" w:rsidRPr="00EE6E2F">
        <w:rPr>
          <w:sz w:val="20"/>
          <w:szCs w:val="20"/>
        </w:rPr>
        <w:t xml:space="preserve"> </w:t>
      </w:r>
      <w:r w:rsidR="00E77024" w:rsidRPr="00EE6E2F">
        <w:rPr>
          <w:sz w:val="20"/>
          <w:szCs w:val="20"/>
        </w:rPr>
        <w:t>1</w:t>
      </w:r>
      <w:r w:rsidR="00555141">
        <w:rPr>
          <w:sz w:val="20"/>
          <w:szCs w:val="20"/>
        </w:rPr>
        <w:t>28</w:t>
      </w:r>
      <w:r w:rsidR="00EF5D96" w:rsidRPr="00EE6E2F">
        <w:rPr>
          <w:sz w:val="20"/>
          <w:szCs w:val="20"/>
        </w:rPr>
        <w:t>,</w:t>
      </w:r>
      <w:r w:rsidR="00555141">
        <w:rPr>
          <w:sz w:val="20"/>
          <w:szCs w:val="20"/>
        </w:rPr>
        <w:t>49</w:t>
      </w:r>
      <w:r w:rsidR="00E13D80" w:rsidRPr="00EE6E2F">
        <w:rPr>
          <w:sz w:val="20"/>
          <w:szCs w:val="20"/>
        </w:rPr>
        <w:t xml:space="preserve"> milh</w:t>
      </w:r>
      <w:r w:rsidR="00D47A51" w:rsidRPr="00EE6E2F">
        <w:rPr>
          <w:sz w:val="20"/>
          <w:szCs w:val="20"/>
        </w:rPr>
        <w:t>ões</w:t>
      </w:r>
      <w:r w:rsidR="00E23879" w:rsidRPr="00EE6E2F">
        <w:rPr>
          <w:sz w:val="20"/>
          <w:szCs w:val="20"/>
        </w:rPr>
        <w:t xml:space="preserve">, sendo integralmente </w:t>
      </w:r>
      <w:r w:rsidR="00E13D80" w:rsidRPr="00EE6E2F">
        <w:rPr>
          <w:sz w:val="20"/>
          <w:szCs w:val="20"/>
        </w:rPr>
        <w:t xml:space="preserve">de natureza </w:t>
      </w:r>
      <w:r w:rsidR="001A7875" w:rsidRPr="00EE6E2F">
        <w:rPr>
          <w:sz w:val="20"/>
          <w:szCs w:val="20"/>
        </w:rPr>
        <w:t>reparatória</w:t>
      </w:r>
      <w:r w:rsidR="00E23879" w:rsidRPr="00EE6E2F">
        <w:rPr>
          <w:sz w:val="20"/>
          <w:szCs w:val="20"/>
        </w:rPr>
        <w:t>. Abaixo a distribuição deste</w:t>
      </w:r>
      <w:r w:rsidRPr="00EE6E2F">
        <w:rPr>
          <w:sz w:val="20"/>
          <w:szCs w:val="20"/>
        </w:rPr>
        <w:t xml:space="preserve"> valor </w:t>
      </w:r>
      <w:r w:rsidR="00E760FF" w:rsidRPr="00EE6E2F">
        <w:rPr>
          <w:sz w:val="20"/>
          <w:szCs w:val="20"/>
        </w:rPr>
        <w:t>ao longo do</w:t>
      </w:r>
      <w:r w:rsidRPr="00EE6E2F">
        <w:rPr>
          <w:sz w:val="20"/>
          <w:szCs w:val="20"/>
        </w:rPr>
        <w:t xml:space="preserve"> perío</w:t>
      </w:r>
      <w:r w:rsidR="00E51A84" w:rsidRPr="00EE6E2F">
        <w:rPr>
          <w:sz w:val="20"/>
          <w:szCs w:val="20"/>
        </w:rPr>
        <w:t>do de implementação do programa.</w:t>
      </w:r>
    </w:p>
    <w:p w14:paraId="5BCB8741" w14:textId="77777777" w:rsidR="00F248B8" w:rsidRPr="00EE6E2F" w:rsidRDefault="00F248B8" w:rsidP="00227153">
      <w:pPr>
        <w:pStyle w:val="Texto"/>
        <w:spacing w:line="360" w:lineRule="auto"/>
        <w:rPr>
          <w:sz w:val="20"/>
          <w:szCs w:val="20"/>
        </w:rPr>
      </w:pPr>
    </w:p>
    <w:tbl>
      <w:tblPr>
        <w:tblW w:w="10135" w:type="dxa"/>
        <w:jc w:val="center"/>
        <w:tblCellMar>
          <w:left w:w="70" w:type="dxa"/>
          <w:right w:w="70" w:type="dxa"/>
        </w:tblCellMar>
        <w:tblLook w:val="04A0" w:firstRow="1" w:lastRow="0" w:firstColumn="1" w:lastColumn="0" w:noHBand="0" w:noVBand="1"/>
      </w:tblPr>
      <w:tblGrid>
        <w:gridCol w:w="2896"/>
        <w:gridCol w:w="653"/>
        <w:gridCol w:w="653"/>
        <w:gridCol w:w="653"/>
        <w:gridCol w:w="653"/>
        <w:gridCol w:w="653"/>
        <w:gridCol w:w="653"/>
        <w:gridCol w:w="653"/>
        <w:gridCol w:w="653"/>
        <w:gridCol w:w="653"/>
        <w:gridCol w:w="595"/>
        <w:gridCol w:w="767"/>
      </w:tblGrid>
      <w:tr w:rsidR="001A01D2" w:rsidRPr="00522EF6" w14:paraId="3F685B66" w14:textId="77777777" w:rsidTr="00005962">
        <w:trPr>
          <w:trHeight w:val="435"/>
          <w:jc w:val="center"/>
        </w:trPr>
        <w:tc>
          <w:tcPr>
            <w:tcW w:w="2896" w:type="dxa"/>
            <w:tcBorders>
              <w:top w:val="single" w:sz="12" w:space="0" w:color="2F3192"/>
              <w:left w:val="nil"/>
              <w:bottom w:val="nil"/>
              <w:right w:val="nil"/>
            </w:tcBorders>
            <w:shd w:val="clear" w:color="000000" w:fill="D9D9D9"/>
            <w:vAlign w:val="center"/>
            <w:hideMark/>
          </w:tcPr>
          <w:p w14:paraId="744BD948" w14:textId="77777777" w:rsidR="001A01D2" w:rsidRPr="00522EF6" w:rsidRDefault="001A01D2" w:rsidP="00005962">
            <w:pPr>
              <w:spacing w:after="0" w:line="240" w:lineRule="auto"/>
              <w:jc w:val="center"/>
              <w:rPr>
                <w:rFonts w:ascii="Verdana" w:eastAsia="Times New Roman" w:hAnsi="Verdana" w:cs="Calibri"/>
                <w:b/>
                <w:bCs/>
                <w:color w:val="2F3192"/>
                <w:sz w:val="16"/>
                <w:szCs w:val="16"/>
                <w:lang w:eastAsia="pt-BR"/>
              </w:rPr>
            </w:pPr>
            <w:r w:rsidRPr="00522EF6">
              <w:rPr>
                <w:rFonts w:ascii="Verdana" w:eastAsia="Times New Roman" w:hAnsi="Verdana" w:cs="Calibri"/>
                <w:b/>
                <w:bCs/>
                <w:color w:val="2F3192"/>
                <w:sz w:val="16"/>
                <w:szCs w:val="16"/>
              </w:rPr>
              <w:lastRenderedPageBreak/>
              <w:t>PROCESSO / PROJETO</w:t>
            </w:r>
          </w:p>
        </w:tc>
        <w:tc>
          <w:tcPr>
            <w:tcW w:w="653" w:type="dxa"/>
            <w:tcBorders>
              <w:top w:val="single" w:sz="12" w:space="0" w:color="2F3192"/>
              <w:left w:val="nil"/>
              <w:bottom w:val="nil"/>
              <w:right w:val="nil"/>
            </w:tcBorders>
            <w:shd w:val="clear" w:color="000000" w:fill="D9D9D9"/>
            <w:vAlign w:val="center"/>
            <w:hideMark/>
          </w:tcPr>
          <w:p w14:paraId="1CDB830A" w14:textId="77777777" w:rsidR="001A01D2" w:rsidRPr="00522EF6" w:rsidRDefault="001A01D2" w:rsidP="00005962">
            <w:pPr>
              <w:spacing w:after="0" w:line="240" w:lineRule="auto"/>
              <w:jc w:val="center"/>
              <w:rPr>
                <w:rFonts w:ascii="Verdana" w:eastAsia="Times New Roman" w:hAnsi="Verdana" w:cs="Calibri"/>
                <w:b/>
                <w:bCs/>
                <w:color w:val="2F3192"/>
                <w:sz w:val="16"/>
                <w:szCs w:val="16"/>
                <w:lang w:eastAsia="pt-BR"/>
              </w:rPr>
            </w:pPr>
            <w:r w:rsidRPr="00522EF6">
              <w:rPr>
                <w:rFonts w:ascii="Verdana" w:eastAsia="Times New Roman" w:hAnsi="Verdana" w:cs="Calibri"/>
                <w:b/>
                <w:bCs/>
                <w:color w:val="2F3192"/>
                <w:sz w:val="16"/>
                <w:szCs w:val="16"/>
              </w:rPr>
              <w:t>2016</w:t>
            </w:r>
          </w:p>
        </w:tc>
        <w:tc>
          <w:tcPr>
            <w:tcW w:w="653" w:type="dxa"/>
            <w:tcBorders>
              <w:top w:val="single" w:sz="12" w:space="0" w:color="2F3192"/>
              <w:left w:val="nil"/>
              <w:bottom w:val="nil"/>
              <w:right w:val="nil"/>
            </w:tcBorders>
            <w:shd w:val="clear" w:color="000000" w:fill="D9D9D9"/>
            <w:vAlign w:val="center"/>
            <w:hideMark/>
          </w:tcPr>
          <w:p w14:paraId="2C3ECF0E" w14:textId="77777777" w:rsidR="001A01D2" w:rsidRPr="00522EF6" w:rsidRDefault="001A01D2" w:rsidP="00005962">
            <w:pPr>
              <w:spacing w:after="0" w:line="240" w:lineRule="auto"/>
              <w:jc w:val="center"/>
              <w:rPr>
                <w:rFonts w:ascii="Verdana" w:eastAsia="Times New Roman" w:hAnsi="Verdana" w:cs="Calibri"/>
                <w:b/>
                <w:bCs/>
                <w:color w:val="2F3192"/>
                <w:sz w:val="16"/>
                <w:szCs w:val="16"/>
                <w:lang w:eastAsia="pt-BR"/>
              </w:rPr>
            </w:pPr>
            <w:r w:rsidRPr="00522EF6">
              <w:rPr>
                <w:rFonts w:ascii="Verdana" w:eastAsia="Times New Roman" w:hAnsi="Verdana" w:cs="Calibri"/>
                <w:b/>
                <w:bCs/>
                <w:color w:val="2F3192"/>
                <w:sz w:val="16"/>
                <w:szCs w:val="16"/>
              </w:rPr>
              <w:t>2017</w:t>
            </w:r>
          </w:p>
        </w:tc>
        <w:tc>
          <w:tcPr>
            <w:tcW w:w="653" w:type="dxa"/>
            <w:tcBorders>
              <w:top w:val="single" w:sz="12" w:space="0" w:color="2F3192"/>
              <w:left w:val="nil"/>
              <w:bottom w:val="nil"/>
              <w:right w:val="nil"/>
            </w:tcBorders>
            <w:shd w:val="clear" w:color="000000" w:fill="D9D9D9"/>
            <w:vAlign w:val="center"/>
            <w:hideMark/>
          </w:tcPr>
          <w:p w14:paraId="009A1D50" w14:textId="77777777" w:rsidR="001A01D2" w:rsidRPr="00522EF6" w:rsidRDefault="001A01D2" w:rsidP="00005962">
            <w:pPr>
              <w:spacing w:after="0" w:line="240" w:lineRule="auto"/>
              <w:jc w:val="center"/>
              <w:rPr>
                <w:rFonts w:ascii="Verdana" w:eastAsia="Times New Roman" w:hAnsi="Verdana" w:cs="Calibri"/>
                <w:b/>
                <w:bCs/>
                <w:color w:val="2F3192"/>
                <w:sz w:val="16"/>
                <w:szCs w:val="16"/>
                <w:lang w:eastAsia="pt-BR"/>
              </w:rPr>
            </w:pPr>
            <w:r w:rsidRPr="00522EF6">
              <w:rPr>
                <w:rFonts w:ascii="Verdana" w:eastAsia="Times New Roman" w:hAnsi="Verdana" w:cs="Calibri"/>
                <w:b/>
                <w:bCs/>
                <w:color w:val="2F3192"/>
                <w:sz w:val="16"/>
                <w:szCs w:val="16"/>
              </w:rPr>
              <w:t>2018</w:t>
            </w:r>
          </w:p>
        </w:tc>
        <w:tc>
          <w:tcPr>
            <w:tcW w:w="653" w:type="dxa"/>
            <w:tcBorders>
              <w:top w:val="single" w:sz="12" w:space="0" w:color="2F3192"/>
              <w:left w:val="nil"/>
              <w:bottom w:val="nil"/>
              <w:right w:val="nil"/>
            </w:tcBorders>
            <w:shd w:val="clear" w:color="000000" w:fill="D9D9D9"/>
            <w:vAlign w:val="center"/>
            <w:hideMark/>
          </w:tcPr>
          <w:p w14:paraId="336335A5" w14:textId="77777777" w:rsidR="001A01D2" w:rsidRPr="00522EF6" w:rsidRDefault="001A01D2" w:rsidP="00005962">
            <w:pPr>
              <w:spacing w:after="0" w:line="240" w:lineRule="auto"/>
              <w:jc w:val="center"/>
              <w:rPr>
                <w:rFonts w:ascii="Verdana" w:eastAsia="Times New Roman" w:hAnsi="Verdana" w:cs="Calibri"/>
                <w:b/>
                <w:bCs/>
                <w:color w:val="2F3192"/>
                <w:sz w:val="16"/>
                <w:szCs w:val="16"/>
                <w:lang w:eastAsia="pt-BR"/>
              </w:rPr>
            </w:pPr>
            <w:r w:rsidRPr="00522EF6">
              <w:rPr>
                <w:rFonts w:ascii="Verdana" w:eastAsia="Times New Roman" w:hAnsi="Verdana" w:cs="Calibri"/>
                <w:b/>
                <w:bCs/>
                <w:color w:val="2F3192"/>
                <w:sz w:val="16"/>
                <w:szCs w:val="16"/>
              </w:rPr>
              <w:t>2019</w:t>
            </w:r>
          </w:p>
        </w:tc>
        <w:tc>
          <w:tcPr>
            <w:tcW w:w="653" w:type="dxa"/>
            <w:tcBorders>
              <w:top w:val="single" w:sz="12" w:space="0" w:color="2F3192"/>
              <w:left w:val="nil"/>
              <w:bottom w:val="nil"/>
              <w:right w:val="nil"/>
            </w:tcBorders>
            <w:shd w:val="clear" w:color="000000" w:fill="D9D9D9"/>
            <w:vAlign w:val="center"/>
            <w:hideMark/>
          </w:tcPr>
          <w:p w14:paraId="000DBB89" w14:textId="77777777" w:rsidR="001A01D2" w:rsidRPr="00522EF6" w:rsidRDefault="001A01D2" w:rsidP="00005962">
            <w:pPr>
              <w:spacing w:after="0" w:line="240" w:lineRule="auto"/>
              <w:jc w:val="center"/>
              <w:rPr>
                <w:rFonts w:ascii="Verdana" w:eastAsia="Times New Roman" w:hAnsi="Verdana" w:cs="Calibri"/>
                <w:b/>
                <w:bCs/>
                <w:color w:val="2F3192"/>
                <w:sz w:val="16"/>
                <w:szCs w:val="16"/>
                <w:lang w:eastAsia="pt-BR"/>
              </w:rPr>
            </w:pPr>
            <w:r w:rsidRPr="00522EF6">
              <w:rPr>
                <w:rFonts w:ascii="Verdana" w:eastAsia="Times New Roman" w:hAnsi="Verdana" w:cs="Calibri"/>
                <w:b/>
                <w:bCs/>
                <w:color w:val="2F3192"/>
                <w:sz w:val="16"/>
                <w:szCs w:val="16"/>
              </w:rPr>
              <w:t>2020</w:t>
            </w:r>
          </w:p>
        </w:tc>
        <w:tc>
          <w:tcPr>
            <w:tcW w:w="653" w:type="dxa"/>
            <w:tcBorders>
              <w:top w:val="single" w:sz="12" w:space="0" w:color="2F3192"/>
              <w:left w:val="nil"/>
              <w:bottom w:val="nil"/>
              <w:right w:val="nil"/>
            </w:tcBorders>
            <w:shd w:val="clear" w:color="000000" w:fill="D9D9D9"/>
            <w:vAlign w:val="center"/>
            <w:hideMark/>
          </w:tcPr>
          <w:p w14:paraId="29E0256A" w14:textId="77777777" w:rsidR="001A01D2" w:rsidRPr="00522EF6" w:rsidRDefault="001A01D2" w:rsidP="00005962">
            <w:pPr>
              <w:spacing w:after="0" w:line="240" w:lineRule="auto"/>
              <w:jc w:val="center"/>
              <w:rPr>
                <w:rFonts w:ascii="Verdana" w:eastAsia="Times New Roman" w:hAnsi="Verdana" w:cs="Calibri"/>
                <w:b/>
                <w:bCs/>
                <w:color w:val="2F3192"/>
                <w:sz w:val="16"/>
                <w:szCs w:val="16"/>
                <w:lang w:eastAsia="pt-BR"/>
              </w:rPr>
            </w:pPr>
            <w:r w:rsidRPr="00522EF6">
              <w:rPr>
                <w:rFonts w:ascii="Verdana" w:eastAsia="Times New Roman" w:hAnsi="Verdana" w:cs="Calibri"/>
                <w:b/>
                <w:bCs/>
                <w:color w:val="2F3192"/>
                <w:sz w:val="16"/>
                <w:szCs w:val="16"/>
                <w:lang w:eastAsia="pt-BR"/>
              </w:rPr>
              <w:t>2021</w:t>
            </w:r>
          </w:p>
        </w:tc>
        <w:tc>
          <w:tcPr>
            <w:tcW w:w="653" w:type="dxa"/>
            <w:tcBorders>
              <w:top w:val="single" w:sz="12" w:space="0" w:color="2F3192"/>
              <w:left w:val="nil"/>
              <w:bottom w:val="nil"/>
              <w:right w:val="nil"/>
            </w:tcBorders>
            <w:shd w:val="clear" w:color="000000" w:fill="D9D9D9"/>
            <w:vAlign w:val="center"/>
            <w:hideMark/>
          </w:tcPr>
          <w:p w14:paraId="17081CE7" w14:textId="77777777" w:rsidR="001A01D2" w:rsidRPr="00522EF6" w:rsidRDefault="001A01D2" w:rsidP="00005962">
            <w:pPr>
              <w:spacing w:after="0" w:line="240" w:lineRule="auto"/>
              <w:jc w:val="center"/>
              <w:rPr>
                <w:rFonts w:ascii="Verdana" w:eastAsia="Times New Roman" w:hAnsi="Verdana" w:cs="Calibri"/>
                <w:b/>
                <w:bCs/>
                <w:color w:val="2F3192"/>
                <w:sz w:val="16"/>
                <w:szCs w:val="16"/>
                <w:lang w:eastAsia="pt-BR"/>
              </w:rPr>
            </w:pPr>
            <w:r w:rsidRPr="00522EF6">
              <w:rPr>
                <w:rFonts w:ascii="Verdana" w:eastAsia="Times New Roman" w:hAnsi="Verdana" w:cs="Calibri"/>
                <w:b/>
                <w:bCs/>
                <w:color w:val="2F3192"/>
                <w:sz w:val="16"/>
                <w:szCs w:val="16"/>
                <w:lang w:eastAsia="pt-BR"/>
              </w:rPr>
              <w:t>2022</w:t>
            </w:r>
          </w:p>
        </w:tc>
        <w:tc>
          <w:tcPr>
            <w:tcW w:w="653" w:type="dxa"/>
            <w:tcBorders>
              <w:top w:val="single" w:sz="12" w:space="0" w:color="2F3192"/>
              <w:left w:val="nil"/>
              <w:bottom w:val="nil"/>
              <w:right w:val="nil"/>
            </w:tcBorders>
            <w:shd w:val="clear" w:color="000000" w:fill="D9D9D9"/>
            <w:vAlign w:val="center"/>
            <w:hideMark/>
          </w:tcPr>
          <w:p w14:paraId="2D499B08" w14:textId="77777777" w:rsidR="001A01D2" w:rsidRPr="00522EF6" w:rsidRDefault="001A01D2" w:rsidP="00005962">
            <w:pPr>
              <w:spacing w:after="0" w:line="240" w:lineRule="auto"/>
              <w:jc w:val="center"/>
              <w:rPr>
                <w:rFonts w:ascii="Verdana" w:eastAsia="Times New Roman" w:hAnsi="Verdana" w:cs="Calibri"/>
                <w:b/>
                <w:bCs/>
                <w:color w:val="2F3192"/>
                <w:sz w:val="16"/>
                <w:szCs w:val="16"/>
                <w:lang w:eastAsia="pt-BR"/>
              </w:rPr>
            </w:pPr>
            <w:r w:rsidRPr="00522EF6">
              <w:rPr>
                <w:rFonts w:ascii="Verdana" w:eastAsia="Times New Roman" w:hAnsi="Verdana" w:cs="Calibri"/>
                <w:b/>
                <w:bCs/>
                <w:color w:val="2F3192"/>
                <w:sz w:val="16"/>
                <w:szCs w:val="16"/>
                <w:lang w:eastAsia="pt-BR"/>
              </w:rPr>
              <w:t>2023</w:t>
            </w:r>
          </w:p>
        </w:tc>
        <w:tc>
          <w:tcPr>
            <w:tcW w:w="653" w:type="dxa"/>
            <w:tcBorders>
              <w:top w:val="single" w:sz="12" w:space="0" w:color="2F3192"/>
              <w:left w:val="nil"/>
              <w:bottom w:val="nil"/>
              <w:right w:val="nil"/>
            </w:tcBorders>
            <w:shd w:val="clear" w:color="000000" w:fill="D9D9D9"/>
            <w:vAlign w:val="center"/>
            <w:hideMark/>
          </w:tcPr>
          <w:p w14:paraId="7BCD3A36" w14:textId="77777777" w:rsidR="001A01D2" w:rsidRPr="00522EF6" w:rsidRDefault="001A01D2" w:rsidP="00005962">
            <w:pPr>
              <w:spacing w:after="0" w:line="240" w:lineRule="auto"/>
              <w:jc w:val="center"/>
              <w:rPr>
                <w:rFonts w:ascii="Verdana" w:eastAsia="Times New Roman" w:hAnsi="Verdana" w:cs="Calibri"/>
                <w:b/>
                <w:bCs/>
                <w:color w:val="2F3192"/>
                <w:sz w:val="16"/>
                <w:szCs w:val="16"/>
                <w:lang w:eastAsia="pt-BR"/>
              </w:rPr>
            </w:pPr>
            <w:r w:rsidRPr="00522EF6">
              <w:rPr>
                <w:rFonts w:ascii="Verdana" w:eastAsia="Times New Roman" w:hAnsi="Verdana" w:cs="Calibri"/>
                <w:b/>
                <w:bCs/>
                <w:color w:val="2F3192"/>
                <w:sz w:val="16"/>
                <w:szCs w:val="16"/>
                <w:lang w:eastAsia="pt-BR"/>
              </w:rPr>
              <w:t>2024</w:t>
            </w:r>
          </w:p>
        </w:tc>
        <w:tc>
          <w:tcPr>
            <w:tcW w:w="595" w:type="dxa"/>
            <w:tcBorders>
              <w:top w:val="single" w:sz="12" w:space="0" w:color="2F3192"/>
              <w:left w:val="nil"/>
              <w:bottom w:val="nil"/>
              <w:right w:val="nil"/>
            </w:tcBorders>
            <w:shd w:val="clear" w:color="000000" w:fill="D9D9D9"/>
            <w:vAlign w:val="center"/>
            <w:hideMark/>
          </w:tcPr>
          <w:p w14:paraId="0B3F29EF" w14:textId="77777777" w:rsidR="001A01D2" w:rsidRPr="00522EF6" w:rsidRDefault="001A01D2" w:rsidP="00005962">
            <w:pPr>
              <w:spacing w:after="0" w:line="240" w:lineRule="auto"/>
              <w:jc w:val="center"/>
              <w:rPr>
                <w:rFonts w:ascii="Verdana" w:eastAsia="Times New Roman" w:hAnsi="Verdana" w:cs="Calibri"/>
                <w:b/>
                <w:bCs/>
                <w:color w:val="2F3192"/>
                <w:sz w:val="16"/>
                <w:szCs w:val="16"/>
                <w:lang w:eastAsia="pt-BR"/>
              </w:rPr>
            </w:pPr>
            <w:r w:rsidRPr="00522EF6">
              <w:rPr>
                <w:rFonts w:ascii="Verdana" w:eastAsia="Times New Roman" w:hAnsi="Verdana" w:cs="Calibri"/>
                <w:b/>
                <w:bCs/>
                <w:color w:val="2F3192"/>
                <w:sz w:val="16"/>
                <w:szCs w:val="16"/>
                <w:lang w:eastAsia="pt-BR"/>
              </w:rPr>
              <w:t>2025</w:t>
            </w:r>
          </w:p>
        </w:tc>
        <w:tc>
          <w:tcPr>
            <w:tcW w:w="767" w:type="dxa"/>
            <w:tcBorders>
              <w:top w:val="single" w:sz="12" w:space="0" w:color="2F3192"/>
              <w:left w:val="nil"/>
              <w:bottom w:val="nil"/>
              <w:right w:val="nil"/>
            </w:tcBorders>
            <w:shd w:val="clear" w:color="000000" w:fill="D9D9D9"/>
            <w:vAlign w:val="center"/>
            <w:hideMark/>
          </w:tcPr>
          <w:p w14:paraId="11387EE2" w14:textId="77777777" w:rsidR="001A01D2" w:rsidRPr="00522EF6" w:rsidRDefault="001A01D2" w:rsidP="00005962">
            <w:pPr>
              <w:spacing w:after="0" w:line="240" w:lineRule="auto"/>
              <w:jc w:val="center"/>
              <w:rPr>
                <w:rFonts w:ascii="Verdana" w:eastAsia="Times New Roman" w:hAnsi="Verdana" w:cs="Calibri"/>
                <w:b/>
                <w:bCs/>
                <w:color w:val="2F3192"/>
                <w:sz w:val="16"/>
                <w:szCs w:val="16"/>
                <w:lang w:eastAsia="pt-BR"/>
              </w:rPr>
            </w:pPr>
            <w:r w:rsidRPr="00522EF6">
              <w:rPr>
                <w:rFonts w:ascii="Verdana" w:eastAsia="Times New Roman" w:hAnsi="Verdana" w:cs="Calibri"/>
                <w:b/>
                <w:bCs/>
                <w:color w:val="2F3192"/>
                <w:sz w:val="16"/>
                <w:szCs w:val="16"/>
              </w:rPr>
              <w:t>TOTAL</w:t>
            </w:r>
          </w:p>
        </w:tc>
      </w:tr>
      <w:tr w:rsidR="001A01D2" w:rsidRPr="00522EF6" w14:paraId="2950EC23" w14:textId="77777777" w:rsidTr="00005962">
        <w:trPr>
          <w:trHeight w:val="495"/>
          <w:jc w:val="center"/>
        </w:trPr>
        <w:tc>
          <w:tcPr>
            <w:tcW w:w="2896" w:type="dxa"/>
            <w:tcBorders>
              <w:top w:val="nil"/>
              <w:left w:val="nil"/>
              <w:bottom w:val="nil"/>
              <w:right w:val="nil"/>
            </w:tcBorders>
            <w:shd w:val="clear" w:color="000000" w:fill="F2F2F2"/>
            <w:vAlign w:val="center"/>
            <w:hideMark/>
          </w:tcPr>
          <w:p w14:paraId="218733D8" w14:textId="77777777" w:rsidR="001A01D2" w:rsidRPr="00522EF6" w:rsidRDefault="001A01D2" w:rsidP="00005962">
            <w:pPr>
              <w:spacing w:after="0" w:line="240" w:lineRule="auto"/>
              <w:jc w:val="both"/>
              <w:rPr>
                <w:rFonts w:ascii="Verdana" w:eastAsia="Times New Roman" w:hAnsi="Verdana" w:cs="Calibri"/>
                <w:color w:val="auto"/>
                <w:sz w:val="16"/>
                <w:szCs w:val="16"/>
                <w:lang w:eastAsia="pt-BR"/>
              </w:rPr>
            </w:pPr>
            <w:r w:rsidRPr="00522EF6">
              <w:rPr>
                <w:rFonts w:ascii="Verdana" w:eastAsia="Times New Roman" w:hAnsi="Verdana" w:cs="Calibri"/>
                <w:color w:val="auto"/>
                <w:sz w:val="16"/>
                <w:szCs w:val="16"/>
                <w:lang w:eastAsia="pt-BR"/>
              </w:rPr>
              <w:t>Projeto de apoio e fortalecimento das políticas públicas</w:t>
            </w:r>
          </w:p>
        </w:tc>
        <w:tc>
          <w:tcPr>
            <w:tcW w:w="653" w:type="dxa"/>
            <w:tcBorders>
              <w:top w:val="nil"/>
              <w:left w:val="nil"/>
              <w:bottom w:val="nil"/>
              <w:right w:val="nil"/>
            </w:tcBorders>
            <w:shd w:val="clear" w:color="000000" w:fill="F2F2F2"/>
            <w:vAlign w:val="center"/>
            <w:hideMark/>
          </w:tcPr>
          <w:p w14:paraId="5ADCAC80" w14:textId="77777777" w:rsidR="001A01D2" w:rsidRPr="00522EF6" w:rsidRDefault="001A01D2" w:rsidP="00005962">
            <w:pPr>
              <w:spacing w:after="0" w:line="240" w:lineRule="auto"/>
              <w:jc w:val="center"/>
              <w:rPr>
                <w:rFonts w:ascii="Verdana" w:eastAsia="Times New Roman" w:hAnsi="Verdana" w:cs="Calibri"/>
                <w:color w:val="000000"/>
                <w:sz w:val="16"/>
                <w:szCs w:val="16"/>
                <w:lang w:eastAsia="pt-BR"/>
              </w:rPr>
            </w:pPr>
            <w:r w:rsidRPr="00522EF6">
              <w:rPr>
                <w:rFonts w:ascii="Verdana" w:eastAsia="Times New Roman" w:hAnsi="Verdana" w:cs="Calibri"/>
                <w:color w:val="000000"/>
                <w:sz w:val="16"/>
                <w:szCs w:val="16"/>
                <w:lang w:eastAsia="pt-BR"/>
              </w:rPr>
              <w:t>19,18</w:t>
            </w:r>
          </w:p>
        </w:tc>
        <w:tc>
          <w:tcPr>
            <w:tcW w:w="653" w:type="dxa"/>
            <w:tcBorders>
              <w:top w:val="nil"/>
              <w:left w:val="nil"/>
              <w:bottom w:val="nil"/>
              <w:right w:val="nil"/>
            </w:tcBorders>
            <w:shd w:val="clear" w:color="000000" w:fill="F2F2F2"/>
            <w:vAlign w:val="center"/>
            <w:hideMark/>
          </w:tcPr>
          <w:p w14:paraId="5ED28BD5" w14:textId="77777777" w:rsidR="001A01D2" w:rsidRPr="00522EF6" w:rsidRDefault="001A01D2" w:rsidP="00005962">
            <w:pPr>
              <w:spacing w:after="0" w:line="240" w:lineRule="auto"/>
              <w:jc w:val="center"/>
              <w:rPr>
                <w:rFonts w:ascii="Verdana" w:eastAsia="Times New Roman" w:hAnsi="Verdana" w:cs="Calibri"/>
                <w:color w:val="000000"/>
                <w:sz w:val="16"/>
                <w:szCs w:val="16"/>
                <w:lang w:eastAsia="pt-BR"/>
              </w:rPr>
            </w:pPr>
            <w:r w:rsidRPr="00522EF6">
              <w:rPr>
                <w:rFonts w:ascii="Verdana" w:eastAsia="Times New Roman" w:hAnsi="Verdana" w:cs="Calibri"/>
                <w:color w:val="000000"/>
                <w:sz w:val="16"/>
                <w:szCs w:val="16"/>
                <w:lang w:eastAsia="pt-BR"/>
              </w:rPr>
              <w:t>13,30</w:t>
            </w:r>
          </w:p>
        </w:tc>
        <w:tc>
          <w:tcPr>
            <w:tcW w:w="653" w:type="dxa"/>
            <w:tcBorders>
              <w:top w:val="nil"/>
              <w:left w:val="nil"/>
              <w:bottom w:val="nil"/>
              <w:right w:val="nil"/>
            </w:tcBorders>
            <w:shd w:val="clear" w:color="000000" w:fill="F2F2F2"/>
            <w:vAlign w:val="center"/>
            <w:hideMark/>
          </w:tcPr>
          <w:p w14:paraId="4E4B4258" w14:textId="77777777" w:rsidR="001A01D2" w:rsidRPr="00522EF6" w:rsidRDefault="001A01D2" w:rsidP="00005962">
            <w:pPr>
              <w:spacing w:after="0" w:line="240" w:lineRule="auto"/>
              <w:jc w:val="center"/>
              <w:rPr>
                <w:rFonts w:ascii="Verdana" w:eastAsia="Times New Roman" w:hAnsi="Verdana" w:cs="Calibri"/>
                <w:color w:val="000000"/>
                <w:sz w:val="16"/>
                <w:szCs w:val="16"/>
                <w:lang w:eastAsia="pt-BR"/>
              </w:rPr>
            </w:pPr>
            <w:r w:rsidRPr="00522EF6">
              <w:rPr>
                <w:rFonts w:ascii="Verdana" w:eastAsia="Times New Roman" w:hAnsi="Verdana" w:cs="Calibri"/>
                <w:color w:val="000000"/>
                <w:sz w:val="16"/>
                <w:szCs w:val="16"/>
                <w:lang w:eastAsia="pt-BR"/>
              </w:rPr>
              <w:t>10,51</w:t>
            </w:r>
          </w:p>
        </w:tc>
        <w:tc>
          <w:tcPr>
            <w:tcW w:w="653" w:type="dxa"/>
            <w:tcBorders>
              <w:top w:val="nil"/>
              <w:left w:val="nil"/>
              <w:bottom w:val="nil"/>
              <w:right w:val="nil"/>
            </w:tcBorders>
            <w:shd w:val="clear" w:color="000000" w:fill="F2F2F2"/>
            <w:vAlign w:val="center"/>
            <w:hideMark/>
          </w:tcPr>
          <w:p w14:paraId="383D0D40" w14:textId="77777777" w:rsidR="001A01D2" w:rsidRPr="00522EF6" w:rsidRDefault="001A01D2" w:rsidP="00005962">
            <w:pPr>
              <w:spacing w:after="0" w:line="240" w:lineRule="auto"/>
              <w:jc w:val="center"/>
              <w:rPr>
                <w:rFonts w:ascii="Verdana" w:eastAsia="Times New Roman" w:hAnsi="Verdana" w:cs="Calibri"/>
                <w:color w:val="000000"/>
                <w:sz w:val="16"/>
                <w:szCs w:val="16"/>
                <w:lang w:eastAsia="pt-BR"/>
              </w:rPr>
            </w:pPr>
            <w:r w:rsidRPr="00522EF6">
              <w:rPr>
                <w:rFonts w:ascii="Verdana" w:eastAsia="Times New Roman" w:hAnsi="Verdana" w:cs="Calibri"/>
                <w:color w:val="000000"/>
                <w:sz w:val="16"/>
                <w:szCs w:val="16"/>
                <w:lang w:eastAsia="pt-BR"/>
              </w:rPr>
              <w:t>7,52</w:t>
            </w:r>
          </w:p>
        </w:tc>
        <w:tc>
          <w:tcPr>
            <w:tcW w:w="653" w:type="dxa"/>
            <w:tcBorders>
              <w:top w:val="nil"/>
              <w:left w:val="nil"/>
              <w:bottom w:val="nil"/>
              <w:right w:val="nil"/>
            </w:tcBorders>
            <w:shd w:val="clear" w:color="000000" w:fill="F2F2F2"/>
            <w:vAlign w:val="center"/>
            <w:hideMark/>
          </w:tcPr>
          <w:p w14:paraId="19321D94" w14:textId="77777777" w:rsidR="001A01D2" w:rsidRPr="00522EF6" w:rsidRDefault="001A01D2" w:rsidP="00005962">
            <w:pPr>
              <w:spacing w:after="0" w:line="240" w:lineRule="auto"/>
              <w:jc w:val="center"/>
              <w:rPr>
                <w:rFonts w:ascii="Verdana" w:eastAsia="Times New Roman" w:hAnsi="Verdana" w:cs="Calibri"/>
                <w:color w:val="000000"/>
                <w:sz w:val="16"/>
                <w:szCs w:val="16"/>
                <w:lang w:eastAsia="pt-BR"/>
              </w:rPr>
            </w:pPr>
            <w:r w:rsidRPr="00522EF6">
              <w:rPr>
                <w:rFonts w:ascii="Verdana" w:eastAsia="Times New Roman" w:hAnsi="Verdana" w:cs="Calibri"/>
                <w:color w:val="000000"/>
                <w:sz w:val="16"/>
                <w:szCs w:val="16"/>
                <w:lang w:eastAsia="pt-BR"/>
              </w:rPr>
              <w:t> </w:t>
            </w:r>
          </w:p>
        </w:tc>
        <w:tc>
          <w:tcPr>
            <w:tcW w:w="653" w:type="dxa"/>
            <w:tcBorders>
              <w:top w:val="nil"/>
              <w:left w:val="nil"/>
              <w:bottom w:val="nil"/>
              <w:right w:val="nil"/>
            </w:tcBorders>
            <w:shd w:val="clear" w:color="000000" w:fill="F2F2F2"/>
            <w:vAlign w:val="center"/>
            <w:hideMark/>
          </w:tcPr>
          <w:p w14:paraId="32A57BA0" w14:textId="77777777" w:rsidR="001A01D2" w:rsidRPr="00522EF6" w:rsidRDefault="001A01D2" w:rsidP="00005962">
            <w:pPr>
              <w:spacing w:after="0" w:line="240" w:lineRule="auto"/>
              <w:jc w:val="center"/>
              <w:rPr>
                <w:rFonts w:ascii="Verdana" w:eastAsia="Times New Roman" w:hAnsi="Verdana" w:cs="Calibri"/>
                <w:color w:val="000000"/>
                <w:sz w:val="16"/>
                <w:szCs w:val="16"/>
                <w:lang w:eastAsia="pt-BR"/>
              </w:rPr>
            </w:pPr>
            <w:r w:rsidRPr="00522EF6">
              <w:rPr>
                <w:rFonts w:ascii="Verdana" w:eastAsia="Times New Roman" w:hAnsi="Verdana" w:cs="Calibri"/>
                <w:color w:val="000000"/>
                <w:sz w:val="16"/>
                <w:szCs w:val="16"/>
                <w:lang w:eastAsia="pt-BR"/>
              </w:rPr>
              <w:t> </w:t>
            </w:r>
          </w:p>
        </w:tc>
        <w:tc>
          <w:tcPr>
            <w:tcW w:w="653" w:type="dxa"/>
            <w:tcBorders>
              <w:top w:val="nil"/>
              <w:left w:val="nil"/>
              <w:bottom w:val="nil"/>
              <w:right w:val="nil"/>
            </w:tcBorders>
            <w:shd w:val="clear" w:color="000000" w:fill="F2F2F2"/>
            <w:vAlign w:val="center"/>
            <w:hideMark/>
          </w:tcPr>
          <w:p w14:paraId="11848032" w14:textId="77777777" w:rsidR="001A01D2" w:rsidRPr="00522EF6" w:rsidRDefault="001A01D2" w:rsidP="00005962">
            <w:pPr>
              <w:spacing w:after="0" w:line="240" w:lineRule="auto"/>
              <w:jc w:val="center"/>
              <w:rPr>
                <w:rFonts w:ascii="Verdana" w:eastAsia="Times New Roman" w:hAnsi="Verdana" w:cs="Calibri"/>
                <w:color w:val="000000"/>
                <w:sz w:val="16"/>
                <w:szCs w:val="16"/>
                <w:lang w:eastAsia="pt-BR"/>
              </w:rPr>
            </w:pPr>
            <w:r w:rsidRPr="00522EF6">
              <w:rPr>
                <w:rFonts w:ascii="Verdana" w:eastAsia="Times New Roman" w:hAnsi="Verdana" w:cs="Calibri"/>
                <w:color w:val="000000"/>
                <w:sz w:val="16"/>
                <w:szCs w:val="16"/>
                <w:lang w:eastAsia="pt-BR"/>
              </w:rPr>
              <w:t> </w:t>
            </w:r>
          </w:p>
        </w:tc>
        <w:tc>
          <w:tcPr>
            <w:tcW w:w="653" w:type="dxa"/>
            <w:tcBorders>
              <w:top w:val="nil"/>
              <w:left w:val="nil"/>
              <w:bottom w:val="nil"/>
              <w:right w:val="nil"/>
            </w:tcBorders>
            <w:shd w:val="clear" w:color="000000" w:fill="F2F2F2"/>
            <w:vAlign w:val="center"/>
            <w:hideMark/>
          </w:tcPr>
          <w:p w14:paraId="2336B430" w14:textId="77777777" w:rsidR="001A01D2" w:rsidRPr="00522EF6" w:rsidRDefault="001A01D2" w:rsidP="00005962">
            <w:pPr>
              <w:spacing w:after="0" w:line="240" w:lineRule="auto"/>
              <w:jc w:val="center"/>
              <w:rPr>
                <w:rFonts w:ascii="Verdana" w:eastAsia="Times New Roman" w:hAnsi="Verdana" w:cs="Calibri"/>
                <w:color w:val="000000"/>
                <w:sz w:val="16"/>
                <w:szCs w:val="16"/>
                <w:lang w:eastAsia="pt-BR"/>
              </w:rPr>
            </w:pPr>
            <w:r w:rsidRPr="00522EF6">
              <w:rPr>
                <w:rFonts w:ascii="Verdana" w:eastAsia="Times New Roman" w:hAnsi="Verdana" w:cs="Calibri"/>
                <w:color w:val="000000"/>
                <w:sz w:val="16"/>
                <w:szCs w:val="16"/>
                <w:lang w:eastAsia="pt-BR"/>
              </w:rPr>
              <w:t> </w:t>
            </w:r>
          </w:p>
        </w:tc>
        <w:tc>
          <w:tcPr>
            <w:tcW w:w="653" w:type="dxa"/>
            <w:tcBorders>
              <w:top w:val="nil"/>
              <w:left w:val="nil"/>
              <w:bottom w:val="nil"/>
              <w:right w:val="nil"/>
            </w:tcBorders>
            <w:shd w:val="clear" w:color="000000" w:fill="F2F2F2"/>
            <w:vAlign w:val="center"/>
            <w:hideMark/>
          </w:tcPr>
          <w:p w14:paraId="04AB6DDB" w14:textId="77777777" w:rsidR="001A01D2" w:rsidRPr="00522EF6" w:rsidRDefault="001A01D2" w:rsidP="00005962">
            <w:pPr>
              <w:spacing w:after="0" w:line="240" w:lineRule="auto"/>
              <w:jc w:val="center"/>
              <w:rPr>
                <w:rFonts w:ascii="Verdana" w:eastAsia="Times New Roman" w:hAnsi="Verdana" w:cs="Calibri"/>
                <w:color w:val="000000"/>
                <w:sz w:val="16"/>
                <w:szCs w:val="16"/>
                <w:lang w:eastAsia="pt-BR"/>
              </w:rPr>
            </w:pPr>
            <w:r w:rsidRPr="00522EF6">
              <w:rPr>
                <w:rFonts w:ascii="Verdana" w:eastAsia="Times New Roman" w:hAnsi="Verdana" w:cs="Calibri"/>
                <w:color w:val="000000"/>
                <w:sz w:val="16"/>
                <w:szCs w:val="16"/>
                <w:lang w:eastAsia="pt-BR"/>
              </w:rPr>
              <w:t> </w:t>
            </w:r>
          </w:p>
        </w:tc>
        <w:tc>
          <w:tcPr>
            <w:tcW w:w="595" w:type="dxa"/>
            <w:tcBorders>
              <w:top w:val="nil"/>
              <w:left w:val="nil"/>
              <w:bottom w:val="nil"/>
              <w:right w:val="nil"/>
            </w:tcBorders>
            <w:shd w:val="clear" w:color="000000" w:fill="F2F2F2"/>
            <w:vAlign w:val="center"/>
            <w:hideMark/>
          </w:tcPr>
          <w:p w14:paraId="3FA22AEC" w14:textId="77777777" w:rsidR="001A01D2" w:rsidRPr="00522EF6" w:rsidRDefault="001A01D2" w:rsidP="00005962">
            <w:pPr>
              <w:spacing w:after="0" w:line="240" w:lineRule="auto"/>
              <w:jc w:val="center"/>
              <w:rPr>
                <w:rFonts w:ascii="Verdana" w:eastAsia="Times New Roman" w:hAnsi="Verdana" w:cs="Calibri"/>
                <w:color w:val="000000"/>
                <w:sz w:val="16"/>
                <w:szCs w:val="16"/>
                <w:lang w:eastAsia="pt-BR"/>
              </w:rPr>
            </w:pPr>
            <w:r w:rsidRPr="00522EF6">
              <w:rPr>
                <w:rFonts w:ascii="Verdana" w:eastAsia="Times New Roman" w:hAnsi="Verdana" w:cs="Calibri"/>
                <w:color w:val="000000"/>
                <w:sz w:val="16"/>
                <w:szCs w:val="16"/>
                <w:lang w:eastAsia="pt-BR"/>
              </w:rPr>
              <w:t> </w:t>
            </w:r>
          </w:p>
        </w:tc>
        <w:tc>
          <w:tcPr>
            <w:tcW w:w="767" w:type="dxa"/>
            <w:tcBorders>
              <w:top w:val="nil"/>
              <w:left w:val="nil"/>
              <w:bottom w:val="nil"/>
              <w:right w:val="nil"/>
            </w:tcBorders>
            <w:shd w:val="clear" w:color="000000" w:fill="F2F2F2"/>
            <w:vAlign w:val="center"/>
            <w:hideMark/>
          </w:tcPr>
          <w:p w14:paraId="4B557AB2" w14:textId="77777777" w:rsidR="001A01D2" w:rsidRPr="00522EF6" w:rsidRDefault="001A01D2" w:rsidP="00005962">
            <w:pPr>
              <w:spacing w:after="0" w:line="240" w:lineRule="auto"/>
              <w:jc w:val="center"/>
              <w:rPr>
                <w:rFonts w:ascii="Verdana" w:eastAsia="Times New Roman" w:hAnsi="Verdana" w:cs="Calibri"/>
                <w:b/>
                <w:bCs/>
                <w:color w:val="000000"/>
                <w:sz w:val="16"/>
                <w:szCs w:val="16"/>
                <w:lang w:eastAsia="pt-BR"/>
              </w:rPr>
            </w:pPr>
            <w:r w:rsidRPr="00522EF6">
              <w:rPr>
                <w:rFonts w:ascii="Verdana" w:eastAsia="Times New Roman" w:hAnsi="Verdana" w:cs="Calibri"/>
                <w:b/>
                <w:bCs/>
                <w:color w:val="000000"/>
                <w:sz w:val="16"/>
                <w:szCs w:val="16"/>
                <w:lang w:eastAsia="pt-BR"/>
              </w:rPr>
              <w:t>50,50</w:t>
            </w:r>
          </w:p>
        </w:tc>
      </w:tr>
      <w:tr w:rsidR="001A01D2" w:rsidRPr="00522EF6" w14:paraId="6FBEDD98" w14:textId="77777777" w:rsidTr="00005962">
        <w:trPr>
          <w:trHeight w:val="495"/>
          <w:jc w:val="center"/>
        </w:trPr>
        <w:tc>
          <w:tcPr>
            <w:tcW w:w="2896" w:type="dxa"/>
            <w:tcBorders>
              <w:top w:val="nil"/>
              <w:left w:val="nil"/>
              <w:bottom w:val="nil"/>
              <w:right w:val="nil"/>
            </w:tcBorders>
            <w:shd w:val="clear" w:color="auto" w:fill="auto"/>
            <w:vAlign w:val="center"/>
            <w:hideMark/>
          </w:tcPr>
          <w:p w14:paraId="207FBCA7" w14:textId="77777777" w:rsidR="001A01D2" w:rsidRPr="00522EF6" w:rsidRDefault="001A01D2" w:rsidP="00005962">
            <w:pPr>
              <w:spacing w:after="0" w:line="240" w:lineRule="auto"/>
              <w:jc w:val="both"/>
              <w:rPr>
                <w:rFonts w:ascii="Verdana" w:eastAsia="Times New Roman" w:hAnsi="Verdana" w:cs="Calibri"/>
                <w:color w:val="000000"/>
                <w:sz w:val="16"/>
                <w:szCs w:val="16"/>
                <w:lang w:eastAsia="pt-BR"/>
              </w:rPr>
            </w:pPr>
            <w:r w:rsidRPr="00522EF6">
              <w:rPr>
                <w:rFonts w:ascii="Verdana" w:eastAsia="Times New Roman" w:hAnsi="Verdana" w:cs="Calibri"/>
                <w:color w:val="000000"/>
                <w:sz w:val="16"/>
                <w:szCs w:val="16"/>
                <w:lang w:eastAsia="pt-BR"/>
              </w:rPr>
              <w:t>Processo estudo epidemiológico e toxicológico</w:t>
            </w:r>
          </w:p>
        </w:tc>
        <w:tc>
          <w:tcPr>
            <w:tcW w:w="653" w:type="dxa"/>
            <w:tcBorders>
              <w:top w:val="nil"/>
              <w:left w:val="nil"/>
              <w:bottom w:val="nil"/>
              <w:right w:val="nil"/>
            </w:tcBorders>
            <w:shd w:val="clear" w:color="auto" w:fill="auto"/>
            <w:vAlign w:val="center"/>
            <w:hideMark/>
          </w:tcPr>
          <w:p w14:paraId="5F752683" w14:textId="77777777" w:rsidR="001A01D2" w:rsidRPr="00522EF6" w:rsidRDefault="001A01D2" w:rsidP="00005962">
            <w:pPr>
              <w:spacing w:after="0" w:line="240" w:lineRule="auto"/>
              <w:jc w:val="center"/>
              <w:rPr>
                <w:rFonts w:ascii="Verdana" w:eastAsia="Times New Roman" w:hAnsi="Verdana" w:cs="Calibri"/>
                <w:color w:val="000000"/>
                <w:sz w:val="16"/>
                <w:szCs w:val="16"/>
                <w:lang w:eastAsia="pt-BR"/>
              </w:rPr>
            </w:pPr>
            <w:r w:rsidRPr="00522EF6">
              <w:rPr>
                <w:rFonts w:ascii="Verdana" w:eastAsia="Times New Roman" w:hAnsi="Verdana" w:cs="Calibri"/>
                <w:color w:val="000000"/>
                <w:sz w:val="16"/>
                <w:szCs w:val="16"/>
                <w:lang w:eastAsia="pt-BR"/>
              </w:rPr>
              <w:t>0,00</w:t>
            </w:r>
          </w:p>
        </w:tc>
        <w:tc>
          <w:tcPr>
            <w:tcW w:w="653" w:type="dxa"/>
            <w:tcBorders>
              <w:top w:val="nil"/>
              <w:left w:val="nil"/>
              <w:bottom w:val="nil"/>
              <w:right w:val="nil"/>
            </w:tcBorders>
            <w:shd w:val="clear" w:color="auto" w:fill="auto"/>
            <w:vAlign w:val="center"/>
            <w:hideMark/>
          </w:tcPr>
          <w:p w14:paraId="2C53533F" w14:textId="77777777" w:rsidR="001A01D2" w:rsidRPr="00522EF6" w:rsidRDefault="001A01D2" w:rsidP="00005962">
            <w:pPr>
              <w:spacing w:after="0" w:line="240" w:lineRule="auto"/>
              <w:jc w:val="center"/>
              <w:rPr>
                <w:rFonts w:ascii="Verdana" w:eastAsia="Times New Roman" w:hAnsi="Verdana" w:cs="Calibri"/>
                <w:color w:val="000000"/>
                <w:sz w:val="16"/>
                <w:szCs w:val="16"/>
                <w:lang w:eastAsia="pt-BR"/>
              </w:rPr>
            </w:pPr>
            <w:r w:rsidRPr="00522EF6">
              <w:rPr>
                <w:rFonts w:ascii="Verdana" w:eastAsia="Times New Roman" w:hAnsi="Verdana" w:cs="Calibri"/>
                <w:color w:val="000000"/>
                <w:sz w:val="16"/>
                <w:szCs w:val="16"/>
                <w:lang w:eastAsia="pt-BR"/>
              </w:rPr>
              <w:t>0,20</w:t>
            </w:r>
          </w:p>
        </w:tc>
        <w:tc>
          <w:tcPr>
            <w:tcW w:w="653" w:type="dxa"/>
            <w:tcBorders>
              <w:top w:val="nil"/>
              <w:left w:val="nil"/>
              <w:bottom w:val="nil"/>
              <w:right w:val="nil"/>
            </w:tcBorders>
            <w:shd w:val="clear" w:color="auto" w:fill="auto"/>
            <w:vAlign w:val="center"/>
            <w:hideMark/>
          </w:tcPr>
          <w:p w14:paraId="13AD61B2" w14:textId="77777777" w:rsidR="001A01D2" w:rsidRPr="00522EF6" w:rsidRDefault="001A01D2" w:rsidP="00005962">
            <w:pPr>
              <w:spacing w:after="0" w:line="240" w:lineRule="auto"/>
              <w:jc w:val="center"/>
              <w:rPr>
                <w:rFonts w:ascii="Verdana" w:eastAsia="Times New Roman" w:hAnsi="Verdana" w:cs="Calibri"/>
                <w:color w:val="000000"/>
                <w:sz w:val="16"/>
                <w:szCs w:val="16"/>
                <w:lang w:eastAsia="pt-BR"/>
              </w:rPr>
            </w:pPr>
            <w:r w:rsidRPr="00522EF6">
              <w:rPr>
                <w:rFonts w:ascii="Verdana" w:eastAsia="Times New Roman" w:hAnsi="Verdana" w:cs="Calibri"/>
                <w:color w:val="000000"/>
                <w:sz w:val="16"/>
                <w:szCs w:val="16"/>
                <w:lang w:eastAsia="pt-BR"/>
              </w:rPr>
              <w:t>8,06</w:t>
            </w:r>
          </w:p>
        </w:tc>
        <w:tc>
          <w:tcPr>
            <w:tcW w:w="653" w:type="dxa"/>
            <w:tcBorders>
              <w:top w:val="nil"/>
              <w:left w:val="nil"/>
              <w:bottom w:val="nil"/>
              <w:right w:val="nil"/>
            </w:tcBorders>
            <w:shd w:val="clear" w:color="auto" w:fill="auto"/>
            <w:vAlign w:val="center"/>
            <w:hideMark/>
          </w:tcPr>
          <w:p w14:paraId="7D8999EA" w14:textId="77777777" w:rsidR="001A01D2" w:rsidRPr="00522EF6" w:rsidRDefault="001A01D2" w:rsidP="00005962">
            <w:pPr>
              <w:spacing w:after="0" w:line="240" w:lineRule="auto"/>
              <w:jc w:val="center"/>
              <w:rPr>
                <w:rFonts w:ascii="Verdana" w:eastAsia="Times New Roman" w:hAnsi="Verdana" w:cs="Calibri"/>
                <w:color w:val="000000"/>
                <w:sz w:val="16"/>
                <w:szCs w:val="16"/>
                <w:lang w:eastAsia="pt-BR"/>
              </w:rPr>
            </w:pPr>
            <w:r w:rsidRPr="00522EF6">
              <w:rPr>
                <w:rFonts w:ascii="Verdana" w:eastAsia="Times New Roman" w:hAnsi="Verdana" w:cs="Calibri"/>
                <w:color w:val="000000"/>
                <w:sz w:val="16"/>
                <w:szCs w:val="16"/>
                <w:lang w:eastAsia="pt-BR"/>
              </w:rPr>
              <w:t>11,86</w:t>
            </w:r>
          </w:p>
        </w:tc>
        <w:tc>
          <w:tcPr>
            <w:tcW w:w="653" w:type="dxa"/>
            <w:tcBorders>
              <w:top w:val="nil"/>
              <w:left w:val="nil"/>
              <w:bottom w:val="nil"/>
              <w:right w:val="nil"/>
            </w:tcBorders>
            <w:shd w:val="clear" w:color="auto" w:fill="auto"/>
            <w:vAlign w:val="center"/>
            <w:hideMark/>
          </w:tcPr>
          <w:p w14:paraId="22E2A550" w14:textId="77777777" w:rsidR="001A01D2" w:rsidRPr="00522EF6" w:rsidRDefault="001A01D2" w:rsidP="00005962">
            <w:pPr>
              <w:spacing w:after="0" w:line="240" w:lineRule="auto"/>
              <w:jc w:val="center"/>
              <w:rPr>
                <w:rFonts w:ascii="Verdana" w:eastAsia="Times New Roman" w:hAnsi="Verdana" w:cs="Calibri"/>
                <w:color w:val="000000"/>
                <w:sz w:val="16"/>
                <w:szCs w:val="16"/>
                <w:lang w:eastAsia="pt-BR"/>
              </w:rPr>
            </w:pPr>
            <w:r w:rsidRPr="00522EF6">
              <w:rPr>
                <w:rFonts w:ascii="Verdana" w:eastAsia="Times New Roman" w:hAnsi="Verdana" w:cs="Calibri"/>
                <w:color w:val="000000"/>
                <w:sz w:val="16"/>
                <w:szCs w:val="16"/>
                <w:lang w:eastAsia="pt-BR"/>
              </w:rPr>
              <w:t>10,65</w:t>
            </w:r>
          </w:p>
        </w:tc>
        <w:tc>
          <w:tcPr>
            <w:tcW w:w="653" w:type="dxa"/>
            <w:tcBorders>
              <w:top w:val="nil"/>
              <w:left w:val="nil"/>
              <w:bottom w:val="nil"/>
              <w:right w:val="nil"/>
            </w:tcBorders>
            <w:shd w:val="clear" w:color="auto" w:fill="auto"/>
            <w:vAlign w:val="center"/>
            <w:hideMark/>
          </w:tcPr>
          <w:p w14:paraId="6BECB8EA" w14:textId="77777777" w:rsidR="001A01D2" w:rsidRPr="00522EF6" w:rsidRDefault="001A01D2" w:rsidP="00005962">
            <w:pPr>
              <w:spacing w:after="0" w:line="240" w:lineRule="auto"/>
              <w:jc w:val="center"/>
              <w:rPr>
                <w:rFonts w:ascii="Verdana" w:eastAsia="Times New Roman" w:hAnsi="Verdana" w:cs="Calibri"/>
                <w:color w:val="000000"/>
                <w:sz w:val="16"/>
                <w:szCs w:val="16"/>
                <w:lang w:eastAsia="pt-BR"/>
              </w:rPr>
            </w:pPr>
            <w:r w:rsidRPr="00522EF6">
              <w:rPr>
                <w:rFonts w:ascii="Verdana" w:eastAsia="Times New Roman" w:hAnsi="Verdana" w:cs="Calibri"/>
                <w:color w:val="000000"/>
                <w:sz w:val="16"/>
                <w:szCs w:val="16"/>
                <w:lang w:eastAsia="pt-BR"/>
              </w:rPr>
              <w:t>10,17</w:t>
            </w:r>
          </w:p>
        </w:tc>
        <w:tc>
          <w:tcPr>
            <w:tcW w:w="653" w:type="dxa"/>
            <w:tcBorders>
              <w:top w:val="nil"/>
              <w:left w:val="nil"/>
              <w:bottom w:val="nil"/>
              <w:right w:val="nil"/>
            </w:tcBorders>
            <w:shd w:val="clear" w:color="auto" w:fill="auto"/>
            <w:vAlign w:val="center"/>
            <w:hideMark/>
          </w:tcPr>
          <w:p w14:paraId="737ED474" w14:textId="77777777" w:rsidR="001A01D2" w:rsidRPr="00522EF6" w:rsidRDefault="001A01D2" w:rsidP="00005962">
            <w:pPr>
              <w:spacing w:after="0" w:line="240" w:lineRule="auto"/>
              <w:jc w:val="center"/>
              <w:rPr>
                <w:rFonts w:ascii="Verdana" w:eastAsia="Times New Roman" w:hAnsi="Verdana" w:cs="Calibri"/>
                <w:color w:val="000000"/>
                <w:sz w:val="16"/>
                <w:szCs w:val="16"/>
                <w:lang w:eastAsia="pt-BR"/>
              </w:rPr>
            </w:pPr>
            <w:r w:rsidRPr="00522EF6">
              <w:rPr>
                <w:rFonts w:ascii="Verdana" w:eastAsia="Times New Roman" w:hAnsi="Verdana" w:cs="Calibri"/>
                <w:color w:val="000000"/>
                <w:sz w:val="16"/>
                <w:szCs w:val="16"/>
                <w:lang w:eastAsia="pt-BR"/>
              </w:rPr>
              <w:t>10,17</w:t>
            </w:r>
          </w:p>
        </w:tc>
        <w:tc>
          <w:tcPr>
            <w:tcW w:w="653" w:type="dxa"/>
            <w:tcBorders>
              <w:top w:val="nil"/>
              <w:left w:val="nil"/>
              <w:bottom w:val="nil"/>
              <w:right w:val="nil"/>
            </w:tcBorders>
            <w:shd w:val="clear" w:color="auto" w:fill="auto"/>
            <w:vAlign w:val="center"/>
            <w:hideMark/>
          </w:tcPr>
          <w:p w14:paraId="63A95243" w14:textId="77777777" w:rsidR="001A01D2" w:rsidRPr="00522EF6" w:rsidRDefault="001A01D2" w:rsidP="00005962">
            <w:pPr>
              <w:spacing w:after="0" w:line="240" w:lineRule="auto"/>
              <w:jc w:val="center"/>
              <w:rPr>
                <w:rFonts w:ascii="Verdana" w:eastAsia="Times New Roman" w:hAnsi="Verdana" w:cs="Calibri"/>
                <w:color w:val="000000"/>
                <w:sz w:val="16"/>
                <w:szCs w:val="16"/>
                <w:lang w:eastAsia="pt-BR"/>
              </w:rPr>
            </w:pPr>
            <w:r w:rsidRPr="00522EF6">
              <w:rPr>
                <w:rFonts w:ascii="Verdana" w:eastAsia="Times New Roman" w:hAnsi="Verdana" w:cs="Calibri"/>
                <w:color w:val="000000"/>
                <w:sz w:val="16"/>
                <w:szCs w:val="16"/>
                <w:lang w:eastAsia="pt-BR"/>
              </w:rPr>
              <w:t>10,17</w:t>
            </w:r>
          </w:p>
        </w:tc>
        <w:tc>
          <w:tcPr>
            <w:tcW w:w="653" w:type="dxa"/>
            <w:tcBorders>
              <w:top w:val="nil"/>
              <w:left w:val="nil"/>
              <w:bottom w:val="nil"/>
              <w:right w:val="nil"/>
            </w:tcBorders>
            <w:shd w:val="clear" w:color="auto" w:fill="auto"/>
            <w:vAlign w:val="center"/>
            <w:hideMark/>
          </w:tcPr>
          <w:p w14:paraId="71C5B25F" w14:textId="77777777" w:rsidR="001A01D2" w:rsidRPr="00522EF6" w:rsidRDefault="001A01D2" w:rsidP="00005962">
            <w:pPr>
              <w:spacing w:after="0" w:line="240" w:lineRule="auto"/>
              <w:jc w:val="center"/>
              <w:rPr>
                <w:rFonts w:ascii="Verdana" w:eastAsia="Times New Roman" w:hAnsi="Verdana" w:cs="Calibri"/>
                <w:color w:val="000000"/>
                <w:sz w:val="16"/>
                <w:szCs w:val="16"/>
                <w:lang w:eastAsia="pt-BR"/>
              </w:rPr>
            </w:pPr>
            <w:r w:rsidRPr="00522EF6">
              <w:rPr>
                <w:rFonts w:ascii="Verdana" w:eastAsia="Times New Roman" w:hAnsi="Verdana" w:cs="Calibri"/>
                <w:color w:val="000000"/>
                <w:sz w:val="16"/>
                <w:szCs w:val="16"/>
                <w:lang w:eastAsia="pt-BR"/>
              </w:rPr>
              <w:t>10,17</w:t>
            </w:r>
          </w:p>
        </w:tc>
        <w:tc>
          <w:tcPr>
            <w:tcW w:w="595" w:type="dxa"/>
            <w:tcBorders>
              <w:top w:val="nil"/>
              <w:left w:val="nil"/>
              <w:bottom w:val="nil"/>
              <w:right w:val="nil"/>
            </w:tcBorders>
            <w:shd w:val="clear" w:color="auto" w:fill="auto"/>
            <w:vAlign w:val="center"/>
            <w:hideMark/>
          </w:tcPr>
          <w:p w14:paraId="4858E524" w14:textId="77777777" w:rsidR="001A01D2" w:rsidRPr="00522EF6" w:rsidRDefault="001A01D2" w:rsidP="00005962">
            <w:pPr>
              <w:spacing w:after="0" w:line="240" w:lineRule="auto"/>
              <w:jc w:val="center"/>
              <w:rPr>
                <w:rFonts w:ascii="Verdana" w:eastAsia="Times New Roman" w:hAnsi="Verdana" w:cs="Calibri"/>
                <w:color w:val="000000"/>
                <w:sz w:val="16"/>
                <w:szCs w:val="16"/>
                <w:lang w:eastAsia="pt-BR"/>
              </w:rPr>
            </w:pPr>
            <w:r w:rsidRPr="00522EF6">
              <w:rPr>
                <w:rFonts w:ascii="Verdana" w:eastAsia="Times New Roman" w:hAnsi="Verdana" w:cs="Calibri"/>
                <w:color w:val="000000"/>
                <w:sz w:val="16"/>
                <w:szCs w:val="16"/>
                <w:lang w:eastAsia="pt-BR"/>
              </w:rPr>
              <w:t>6,52</w:t>
            </w:r>
          </w:p>
        </w:tc>
        <w:tc>
          <w:tcPr>
            <w:tcW w:w="767" w:type="dxa"/>
            <w:tcBorders>
              <w:top w:val="nil"/>
              <w:left w:val="nil"/>
              <w:bottom w:val="nil"/>
              <w:right w:val="nil"/>
            </w:tcBorders>
            <w:shd w:val="clear" w:color="auto" w:fill="auto"/>
            <w:vAlign w:val="center"/>
            <w:hideMark/>
          </w:tcPr>
          <w:p w14:paraId="155B6F05" w14:textId="77777777" w:rsidR="001A01D2" w:rsidRPr="00522EF6" w:rsidRDefault="001A01D2" w:rsidP="00005962">
            <w:pPr>
              <w:spacing w:after="0" w:line="240" w:lineRule="auto"/>
              <w:jc w:val="center"/>
              <w:rPr>
                <w:rFonts w:ascii="Verdana" w:eastAsia="Times New Roman" w:hAnsi="Verdana" w:cs="Calibri"/>
                <w:b/>
                <w:bCs/>
                <w:color w:val="000000"/>
                <w:sz w:val="16"/>
                <w:szCs w:val="16"/>
                <w:lang w:eastAsia="pt-BR"/>
              </w:rPr>
            </w:pPr>
            <w:r w:rsidRPr="00522EF6">
              <w:rPr>
                <w:rFonts w:ascii="Verdana" w:eastAsia="Times New Roman" w:hAnsi="Verdana" w:cs="Calibri"/>
                <w:b/>
                <w:bCs/>
                <w:color w:val="000000"/>
                <w:sz w:val="16"/>
                <w:szCs w:val="16"/>
                <w:lang w:eastAsia="pt-BR"/>
              </w:rPr>
              <w:t>77,99</w:t>
            </w:r>
          </w:p>
        </w:tc>
      </w:tr>
      <w:tr w:rsidR="001A01D2" w:rsidRPr="00522EF6" w14:paraId="008CA38C" w14:textId="77777777" w:rsidTr="00005962">
        <w:trPr>
          <w:trHeight w:val="330"/>
          <w:jc w:val="center"/>
        </w:trPr>
        <w:tc>
          <w:tcPr>
            <w:tcW w:w="2896" w:type="dxa"/>
            <w:tcBorders>
              <w:top w:val="single" w:sz="12" w:space="0" w:color="2F3192"/>
              <w:left w:val="nil"/>
              <w:bottom w:val="single" w:sz="12" w:space="0" w:color="2F3192"/>
              <w:right w:val="nil"/>
            </w:tcBorders>
            <w:shd w:val="clear" w:color="000000" w:fill="D9D9D9"/>
            <w:vAlign w:val="center"/>
            <w:hideMark/>
          </w:tcPr>
          <w:p w14:paraId="0847F4B4" w14:textId="77777777" w:rsidR="001A01D2" w:rsidRPr="00522EF6" w:rsidRDefault="001A01D2" w:rsidP="00005962">
            <w:pPr>
              <w:spacing w:after="0" w:line="240" w:lineRule="auto"/>
              <w:rPr>
                <w:rFonts w:ascii="Verdana" w:eastAsia="Times New Roman" w:hAnsi="Verdana" w:cs="Calibri"/>
                <w:b/>
                <w:bCs/>
                <w:color w:val="000000"/>
                <w:sz w:val="16"/>
                <w:szCs w:val="16"/>
                <w:lang w:eastAsia="pt-BR"/>
              </w:rPr>
            </w:pPr>
            <w:r w:rsidRPr="00522EF6">
              <w:rPr>
                <w:rFonts w:ascii="Verdana" w:eastAsia="Times New Roman" w:hAnsi="Verdana" w:cs="Calibri"/>
                <w:b/>
                <w:bCs/>
                <w:color w:val="000000"/>
                <w:sz w:val="16"/>
                <w:szCs w:val="16"/>
              </w:rPr>
              <w:t>Total</w:t>
            </w:r>
          </w:p>
        </w:tc>
        <w:tc>
          <w:tcPr>
            <w:tcW w:w="653" w:type="dxa"/>
            <w:tcBorders>
              <w:top w:val="single" w:sz="12" w:space="0" w:color="2F3192"/>
              <w:left w:val="nil"/>
              <w:bottom w:val="single" w:sz="12" w:space="0" w:color="2F3192"/>
              <w:right w:val="nil"/>
            </w:tcBorders>
            <w:shd w:val="clear" w:color="000000" w:fill="D9D9D9"/>
            <w:vAlign w:val="center"/>
            <w:hideMark/>
          </w:tcPr>
          <w:p w14:paraId="4B8340D5" w14:textId="77777777" w:rsidR="001A01D2" w:rsidRPr="00522EF6" w:rsidRDefault="001A01D2" w:rsidP="00005962">
            <w:pPr>
              <w:spacing w:after="0" w:line="240" w:lineRule="auto"/>
              <w:jc w:val="center"/>
              <w:rPr>
                <w:rFonts w:ascii="Verdana" w:eastAsia="Times New Roman" w:hAnsi="Verdana" w:cs="Calibri"/>
                <w:b/>
                <w:bCs/>
                <w:color w:val="auto"/>
                <w:sz w:val="16"/>
                <w:szCs w:val="16"/>
                <w:lang w:eastAsia="pt-BR"/>
              </w:rPr>
            </w:pPr>
            <w:r w:rsidRPr="00522EF6">
              <w:rPr>
                <w:rFonts w:ascii="Verdana" w:eastAsia="Times New Roman" w:hAnsi="Verdana" w:cs="Calibri"/>
                <w:b/>
                <w:bCs/>
                <w:color w:val="auto"/>
                <w:sz w:val="16"/>
                <w:szCs w:val="16"/>
              </w:rPr>
              <w:t>19,18</w:t>
            </w:r>
          </w:p>
        </w:tc>
        <w:tc>
          <w:tcPr>
            <w:tcW w:w="653" w:type="dxa"/>
            <w:tcBorders>
              <w:top w:val="single" w:sz="12" w:space="0" w:color="2F3192"/>
              <w:left w:val="nil"/>
              <w:bottom w:val="single" w:sz="12" w:space="0" w:color="2F3192"/>
              <w:right w:val="nil"/>
            </w:tcBorders>
            <w:shd w:val="clear" w:color="000000" w:fill="D9D9D9"/>
            <w:vAlign w:val="center"/>
            <w:hideMark/>
          </w:tcPr>
          <w:p w14:paraId="055B0200" w14:textId="77777777" w:rsidR="001A01D2" w:rsidRPr="00522EF6" w:rsidRDefault="001A01D2" w:rsidP="00005962">
            <w:pPr>
              <w:spacing w:after="0" w:line="240" w:lineRule="auto"/>
              <w:jc w:val="center"/>
              <w:rPr>
                <w:rFonts w:ascii="Verdana" w:eastAsia="Times New Roman" w:hAnsi="Verdana" w:cs="Calibri"/>
                <w:b/>
                <w:bCs/>
                <w:color w:val="auto"/>
                <w:sz w:val="16"/>
                <w:szCs w:val="16"/>
                <w:lang w:eastAsia="pt-BR"/>
              </w:rPr>
            </w:pPr>
            <w:r w:rsidRPr="00522EF6">
              <w:rPr>
                <w:rFonts w:ascii="Verdana" w:eastAsia="Times New Roman" w:hAnsi="Verdana" w:cs="Calibri"/>
                <w:b/>
                <w:bCs/>
                <w:color w:val="auto"/>
                <w:sz w:val="16"/>
                <w:szCs w:val="16"/>
              </w:rPr>
              <w:t>13,50</w:t>
            </w:r>
          </w:p>
        </w:tc>
        <w:tc>
          <w:tcPr>
            <w:tcW w:w="653" w:type="dxa"/>
            <w:tcBorders>
              <w:top w:val="single" w:sz="12" w:space="0" w:color="2F3192"/>
              <w:left w:val="nil"/>
              <w:bottom w:val="single" w:sz="12" w:space="0" w:color="2F3192"/>
              <w:right w:val="nil"/>
            </w:tcBorders>
            <w:shd w:val="clear" w:color="000000" w:fill="D9D9D9"/>
            <w:vAlign w:val="center"/>
            <w:hideMark/>
          </w:tcPr>
          <w:p w14:paraId="0F686C94" w14:textId="77777777" w:rsidR="001A01D2" w:rsidRPr="00522EF6" w:rsidRDefault="001A01D2" w:rsidP="00005962">
            <w:pPr>
              <w:spacing w:after="0" w:line="240" w:lineRule="auto"/>
              <w:jc w:val="center"/>
              <w:rPr>
                <w:rFonts w:ascii="Verdana" w:eastAsia="Times New Roman" w:hAnsi="Verdana" w:cs="Calibri"/>
                <w:b/>
                <w:bCs/>
                <w:color w:val="auto"/>
                <w:sz w:val="16"/>
                <w:szCs w:val="16"/>
                <w:lang w:eastAsia="pt-BR"/>
              </w:rPr>
            </w:pPr>
            <w:r w:rsidRPr="00522EF6">
              <w:rPr>
                <w:rFonts w:ascii="Verdana" w:eastAsia="Times New Roman" w:hAnsi="Verdana" w:cs="Calibri"/>
                <w:b/>
                <w:bCs/>
                <w:color w:val="auto"/>
                <w:sz w:val="16"/>
                <w:szCs w:val="16"/>
              </w:rPr>
              <w:t>18,56</w:t>
            </w:r>
          </w:p>
        </w:tc>
        <w:tc>
          <w:tcPr>
            <w:tcW w:w="653" w:type="dxa"/>
            <w:tcBorders>
              <w:top w:val="single" w:sz="12" w:space="0" w:color="2F3192"/>
              <w:left w:val="nil"/>
              <w:bottom w:val="single" w:sz="12" w:space="0" w:color="2F3192"/>
              <w:right w:val="nil"/>
            </w:tcBorders>
            <w:shd w:val="clear" w:color="000000" w:fill="D9D9D9"/>
            <w:vAlign w:val="center"/>
            <w:hideMark/>
          </w:tcPr>
          <w:p w14:paraId="341A348C" w14:textId="77777777" w:rsidR="001A01D2" w:rsidRPr="00522EF6" w:rsidRDefault="001A01D2" w:rsidP="00005962">
            <w:pPr>
              <w:spacing w:after="0" w:line="240" w:lineRule="auto"/>
              <w:jc w:val="center"/>
              <w:rPr>
                <w:rFonts w:ascii="Verdana" w:eastAsia="Times New Roman" w:hAnsi="Verdana" w:cs="Calibri"/>
                <w:b/>
                <w:bCs/>
                <w:color w:val="auto"/>
                <w:sz w:val="16"/>
                <w:szCs w:val="16"/>
                <w:lang w:eastAsia="pt-BR"/>
              </w:rPr>
            </w:pPr>
            <w:r w:rsidRPr="00522EF6">
              <w:rPr>
                <w:rFonts w:ascii="Verdana" w:eastAsia="Times New Roman" w:hAnsi="Verdana" w:cs="Calibri"/>
                <w:b/>
                <w:bCs/>
                <w:color w:val="auto"/>
                <w:sz w:val="16"/>
                <w:szCs w:val="16"/>
              </w:rPr>
              <w:t>19,38</w:t>
            </w:r>
          </w:p>
        </w:tc>
        <w:tc>
          <w:tcPr>
            <w:tcW w:w="653" w:type="dxa"/>
            <w:tcBorders>
              <w:top w:val="single" w:sz="12" w:space="0" w:color="2F3192"/>
              <w:left w:val="nil"/>
              <w:bottom w:val="single" w:sz="12" w:space="0" w:color="2F3192"/>
              <w:right w:val="nil"/>
            </w:tcBorders>
            <w:shd w:val="clear" w:color="000000" w:fill="D9D9D9"/>
            <w:vAlign w:val="center"/>
            <w:hideMark/>
          </w:tcPr>
          <w:p w14:paraId="6C5E9CF9" w14:textId="77777777" w:rsidR="001A01D2" w:rsidRPr="00522EF6" w:rsidRDefault="001A01D2" w:rsidP="00005962">
            <w:pPr>
              <w:spacing w:after="0" w:line="240" w:lineRule="auto"/>
              <w:jc w:val="center"/>
              <w:rPr>
                <w:rFonts w:ascii="Verdana" w:eastAsia="Times New Roman" w:hAnsi="Verdana" w:cs="Calibri"/>
                <w:b/>
                <w:bCs/>
                <w:color w:val="auto"/>
                <w:sz w:val="16"/>
                <w:szCs w:val="16"/>
                <w:lang w:eastAsia="pt-BR"/>
              </w:rPr>
            </w:pPr>
            <w:r w:rsidRPr="00522EF6">
              <w:rPr>
                <w:rFonts w:ascii="Verdana" w:eastAsia="Times New Roman" w:hAnsi="Verdana" w:cs="Calibri"/>
                <w:b/>
                <w:bCs/>
                <w:color w:val="auto"/>
                <w:sz w:val="16"/>
                <w:szCs w:val="16"/>
              </w:rPr>
              <w:t>10,65</w:t>
            </w:r>
          </w:p>
        </w:tc>
        <w:tc>
          <w:tcPr>
            <w:tcW w:w="653" w:type="dxa"/>
            <w:tcBorders>
              <w:top w:val="single" w:sz="12" w:space="0" w:color="2F3192"/>
              <w:left w:val="nil"/>
              <w:bottom w:val="single" w:sz="12" w:space="0" w:color="2F3192"/>
              <w:right w:val="nil"/>
            </w:tcBorders>
            <w:shd w:val="clear" w:color="000000" w:fill="D9D9D9"/>
            <w:vAlign w:val="center"/>
            <w:hideMark/>
          </w:tcPr>
          <w:p w14:paraId="04B8EC8E" w14:textId="77777777" w:rsidR="001A01D2" w:rsidRPr="00522EF6" w:rsidRDefault="001A01D2" w:rsidP="00005962">
            <w:pPr>
              <w:spacing w:after="0" w:line="240" w:lineRule="auto"/>
              <w:jc w:val="center"/>
              <w:rPr>
                <w:rFonts w:ascii="Verdana" w:eastAsia="Times New Roman" w:hAnsi="Verdana" w:cs="Calibri"/>
                <w:b/>
                <w:bCs/>
                <w:color w:val="auto"/>
                <w:sz w:val="16"/>
                <w:szCs w:val="16"/>
                <w:lang w:eastAsia="pt-BR"/>
              </w:rPr>
            </w:pPr>
            <w:r w:rsidRPr="00522EF6">
              <w:rPr>
                <w:rFonts w:ascii="Verdana" w:eastAsia="Times New Roman" w:hAnsi="Verdana" w:cs="Calibri"/>
                <w:b/>
                <w:bCs/>
                <w:color w:val="auto"/>
                <w:sz w:val="16"/>
                <w:szCs w:val="16"/>
              </w:rPr>
              <w:t>10,17</w:t>
            </w:r>
          </w:p>
        </w:tc>
        <w:tc>
          <w:tcPr>
            <w:tcW w:w="653" w:type="dxa"/>
            <w:tcBorders>
              <w:top w:val="single" w:sz="12" w:space="0" w:color="2F3192"/>
              <w:left w:val="nil"/>
              <w:bottom w:val="single" w:sz="12" w:space="0" w:color="2F3192"/>
              <w:right w:val="nil"/>
            </w:tcBorders>
            <w:shd w:val="clear" w:color="000000" w:fill="D9D9D9"/>
            <w:vAlign w:val="center"/>
            <w:hideMark/>
          </w:tcPr>
          <w:p w14:paraId="4557ACDF" w14:textId="77777777" w:rsidR="001A01D2" w:rsidRPr="00522EF6" w:rsidRDefault="001A01D2" w:rsidP="00005962">
            <w:pPr>
              <w:spacing w:after="0" w:line="240" w:lineRule="auto"/>
              <w:jc w:val="center"/>
              <w:rPr>
                <w:rFonts w:ascii="Verdana" w:eastAsia="Times New Roman" w:hAnsi="Verdana" w:cs="Calibri"/>
                <w:b/>
                <w:bCs/>
                <w:color w:val="auto"/>
                <w:sz w:val="16"/>
                <w:szCs w:val="16"/>
                <w:lang w:eastAsia="pt-BR"/>
              </w:rPr>
            </w:pPr>
            <w:r w:rsidRPr="00522EF6">
              <w:rPr>
                <w:rFonts w:ascii="Verdana" w:eastAsia="Times New Roman" w:hAnsi="Verdana" w:cs="Calibri"/>
                <w:b/>
                <w:bCs/>
                <w:color w:val="auto"/>
                <w:sz w:val="16"/>
                <w:szCs w:val="16"/>
              </w:rPr>
              <w:t>10,17</w:t>
            </w:r>
          </w:p>
        </w:tc>
        <w:tc>
          <w:tcPr>
            <w:tcW w:w="653" w:type="dxa"/>
            <w:tcBorders>
              <w:top w:val="single" w:sz="12" w:space="0" w:color="2F3192"/>
              <w:left w:val="nil"/>
              <w:bottom w:val="single" w:sz="12" w:space="0" w:color="2F3192"/>
              <w:right w:val="nil"/>
            </w:tcBorders>
            <w:shd w:val="clear" w:color="000000" w:fill="D9D9D9"/>
            <w:vAlign w:val="center"/>
            <w:hideMark/>
          </w:tcPr>
          <w:p w14:paraId="4F8FC412" w14:textId="77777777" w:rsidR="001A01D2" w:rsidRPr="00522EF6" w:rsidRDefault="001A01D2" w:rsidP="00005962">
            <w:pPr>
              <w:spacing w:after="0" w:line="240" w:lineRule="auto"/>
              <w:jc w:val="center"/>
              <w:rPr>
                <w:rFonts w:ascii="Verdana" w:eastAsia="Times New Roman" w:hAnsi="Verdana" w:cs="Calibri"/>
                <w:b/>
                <w:bCs/>
                <w:color w:val="auto"/>
                <w:sz w:val="16"/>
                <w:szCs w:val="16"/>
                <w:lang w:eastAsia="pt-BR"/>
              </w:rPr>
            </w:pPr>
            <w:r w:rsidRPr="00522EF6">
              <w:rPr>
                <w:rFonts w:ascii="Verdana" w:eastAsia="Times New Roman" w:hAnsi="Verdana" w:cs="Calibri"/>
                <w:b/>
                <w:bCs/>
                <w:color w:val="auto"/>
                <w:sz w:val="16"/>
                <w:szCs w:val="16"/>
              </w:rPr>
              <w:t>10,17</w:t>
            </w:r>
          </w:p>
        </w:tc>
        <w:tc>
          <w:tcPr>
            <w:tcW w:w="653" w:type="dxa"/>
            <w:tcBorders>
              <w:top w:val="single" w:sz="12" w:space="0" w:color="2F3192"/>
              <w:left w:val="nil"/>
              <w:bottom w:val="single" w:sz="12" w:space="0" w:color="2F3192"/>
              <w:right w:val="nil"/>
            </w:tcBorders>
            <w:shd w:val="clear" w:color="000000" w:fill="D9D9D9"/>
            <w:vAlign w:val="center"/>
            <w:hideMark/>
          </w:tcPr>
          <w:p w14:paraId="5961D74E" w14:textId="77777777" w:rsidR="001A01D2" w:rsidRPr="00522EF6" w:rsidRDefault="001A01D2" w:rsidP="00005962">
            <w:pPr>
              <w:spacing w:after="0" w:line="240" w:lineRule="auto"/>
              <w:jc w:val="center"/>
              <w:rPr>
                <w:rFonts w:ascii="Verdana" w:eastAsia="Times New Roman" w:hAnsi="Verdana" w:cs="Calibri"/>
                <w:b/>
                <w:bCs/>
                <w:color w:val="auto"/>
                <w:sz w:val="16"/>
                <w:szCs w:val="16"/>
                <w:lang w:eastAsia="pt-BR"/>
              </w:rPr>
            </w:pPr>
            <w:r w:rsidRPr="00522EF6">
              <w:rPr>
                <w:rFonts w:ascii="Verdana" w:eastAsia="Times New Roman" w:hAnsi="Verdana" w:cs="Calibri"/>
                <w:b/>
                <w:bCs/>
                <w:color w:val="auto"/>
                <w:sz w:val="16"/>
                <w:szCs w:val="16"/>
              </w:rPr>
              <w:t>10,17</w:t>
            </w:r>
          </w:p>
        </w:tc>
        <w:tc>
          <w:tcPr>
            <w:tcW w:w="595" w:type="dxa"/>
            <w:tcBorders>
              <w:top w:val="single" w:sz="12" w:space="0" w:color="2F3192"/>
              <w:left w:val="nil"/>
              <w:bottom w:val="single" w:sz="12" w:space="0" w:color="2F3192"/>
              <w:right w:val="nil"/>
            </w:tcBorders>
            <w:shd w:val="clear" w:color="000000" w:fill="D9D9D9"/>
            <w:vAlign w:val="center"/>
            <w:hideMark/>
          </w:tcPr>
          <w:p w14:paraId="198DB357" w14:textId="77777777" w:rsidR="001A01D2" w:rsidRPr="00522EF6" w:rsidRDefault="001A01D2" w:rsidP="00005962">
            <w:pPr>
              <w:spacing w:after="0" w:line="240" w:lineRule="auto"/>
              <w:jc w:val="center"/>
              <w:rPr>
                <w:rFonts w:ascii="Verdana" w:eastAsia="Times New Roman" w:hAnsi="Verdana" w:cs="Calibri"/>
                <w:b/>
                <w:bCs/>
                <w:color w:val="auto"/>
                <w:sz w:val="16"/>
                <w:szCs w:val="16"/>
                <w:lang w:eastAsia="pt-BR"/>
              </w:rPr>
            </w:pPr>
            <w:r w:rsidRPr="00522EF6">
              <w:rPr>
                <w:rFonts w:ascii="Verdana" w:eastAsia="Times New Roman" w:hAnsi="Verdana" w:cs="Calibri"/>
                <w:b/>
                <w:bCs/>
                <w:color w:val="auto"/>
                <w:sz w:val="16"/>
                <w:szCs w:val="16"/>
              </w:rPr>
              <w:t>6,52</w:t>
            </w:r>
          </w:p>
        </w:tc>
        <w:tc>
          <w:tcPr>
            <w:tcW w:w="767" w:type="dxa"/>
            <w:tcBorders>
              <w:top w:val="single" w:sz="12" w:space="0" w:color="2F3192"/>
              <w:left w:val="nil"/>
              <w:bottom w:val="single" w:sz="12" w:space="0" w:color="2F3192"/>
              <w:right w:val="nil"/>
            </w:tcBorders>
            <w:shd w:val="clear" w:color="000000" w:fill="D9D9D9"/>
            <w:vAlign w:val="center"/>
            <w:hideMark/>
          </w:tcPr>
          <w:p w14:paraId="6C25C893" w14:textId="77777777" w:rsidR="001A01D2" w:rsidRPr="00522EF6" w:rsidRDefault="001A01D2" w:rsidP="00005962">
            <w:pPr>
              <w:spacing w:after="0" w:line="240" w:lineRule="auto"/>
              <w:jc w:val="center"/>
              <w:rPr>
                <w:rFonts w:ascii="Verdana" w:eastAsia="Times New Roman" w:hAnsi="Verdana" w:cs="Calibri"/>
                <w:b/>
                <w:bCs/>
                <w:color w:val="auto"/>
                <w:sz w:val="16"/>
                <w:szCs w:val="16"/>
                <w:lang w:eastAsia="pt-BR"/>
              </w:rPr>
            </w:pPr>
            <w:r w:rsidRPr="00522EF6">
              <w:rPr>
                <w:rFonts w:ascii="Verdana" w:eastAsia="Times New Roman" w:hAnsi="Verdana" w:cs="Calibri"/>
                <w:b/>
                <w:bCs/>
                <w:color w:val="auto"/>
                <w:sz w:val="16"/>
                <w:szCs w:val="16"/>
              </w:rPr>
              <w:t>128,49</w:t>
            </w:r>
          </w:p>
        </w:tc>
      </w:tr>
    </w:tbl>
    <w:p w14:paraId="073EFA98" w14:textId="676C9D5A" w:rsidR="008C74A8" w:rsidRDefault="00B816C3" w:rsidP="00227153">
      <w:pPr>
        <w:pStyle w:val="legenda"/>
        <w:spacing w:line="360" w:lineRule="auto"/>
        <w:rPr>
          <w:szCs w:val="20"/>
        </w:rPr>
      </w:pPr>
      <w:r>
        <w:rPr>
          <w:szCs w:val="20"/>
        </w:rPr>
        <w:t>Tabela 7</w:t>
      </w:r>
      <w:r w:rsidR="008C74A8" w:rsidRPr="00EE6E2F">
        <w:rPr>
          <w:szCs w:val="20"/>
        </w:rPr>
        <w:t xml:space="preserve">: Custo </w:t>
      </w:r>
      <w:r w:rsidR="00832998">
        <w:rPr>
          <w:szCs w:val="20"/>
        </w:rPr>
        <w:t xml:space="preserve">(em milhões de reais) estimado para </w:t>
      </w:r>
      <w:r w:rsidR="008C74A8" w:rsidRPr="00EE6E2F">
        <w:rPr>
          <w:szCs w:val="20"/>
        </w:rPr>
        <w:t>o programa.</w:t>
      </w:r>
    </w:p>
    <w:p w14:paraId="4CDD7AA8" w14:textId="77777777" w:rsidR="00F248B8" w:rsidRDefault="00F248B8" w:rsidP="00227153">
      <w:pPr>
        <w:pStyle w:val="legenda"/>
        <w:spacing w:line="360" w:lineRule="auto"/>
        <w:rPr>
          <w:szCs w:val="20"/>
        </w:rPr>
      </w:pPr>
    </w:p>
    <w:p w14:paraId="071B5E6C" w14:textId="1B991155" w:rsidR="002130C6" w:rsidRPr="00EE6E2F" w:rsidRDefault="007262AD" w:rsidP="00227153">
      <w:pPr>
        <w:pStyle w:val="Ttulo2"/>
        <w:numPr>
          <w:ilvl w:val="1"/>
          <w:numId w:val="5"/>
        </w:numPr>
        <w:spacing w:line="360" w:lineRule="auto"/>
        <w:ind w:left="576"/>
        <w:rPr>
          <w:sz w:val="20"/>
          <w:szCs w:val="20"/>
        </w:rPr>
      </w:pPr>
      <w:bookmarkStart w:id="42" w:name="_Toc482993788"/>
      <w:bookmarkStart w:id="43" w:name="_Toc501636917"/>
      <w:r w:rsidRPr="00EE6E2F">
        <w:rPr>
          <w:sz w:val="20"/>
          <w:szCs w:val="20"/>
        </w:rPr>
        <w:t>Cronograma do programa</w:t>
      </w:r>
      <w:bookmarkStart w:id="44" w:name="_Toc482993789"/>
      <w:bookmarkEnd w:id="42"/>
      <w:bookmarkEnd w:id="43"/>
    </w:p>
    <w:tbl>
      <w:tblPr>
        <w:tblW w:w="4978" w:type="pct"/>
        <w:jc w:val="center"/>
        <w:tblBorders>
          <w:top w:val="single" w:sz="24" w:space="0" w:color="2F3192" w:themeColor="accent3"/>
          <w:bottom w:val="single" w:sz="24" w:space="0" w:color="2F3192" w:themeColor="accent3"/>
          <w:insideH w:val="single" w:sz="4" w:space="0" w:color="D9D9D9" w:themeColor="background1" w:themeShade="D9"/>
          <w:insideV w:val="single" w:sz="4" w:space="0" w:color="D9D9D9" w:themeColor="background1" w:themeShade="D9"/>
        </w:tblBorders>
        <w:tblCellMar>
          <w:left w:w="0" w:type="dxa"/>
          <w:right w:w="0" w:type="dxa"/>
        </w:tblCellMar>
        <w:tblLook w:val="0600" w:firstRow="0" w:lastRow="0" w:firstColumn="0" w:lastColumn="0" w:noHBand="1" w:noVBand="1"/>
      </w:tblPr>
      <w:tblGrid>
        <w:gridCol w:w="7372"/>
        <w:gridCol w:w="992"/>
        <w:gridCol w:w="1232"/>
      </w:tblGrid>
      <w:tr w:rsidR="002130C6" w:rsidRPr="00EE6E2F" w14:paraId="4FC9AA6B" w14:textId="77777777" w:rsidTr="008417CB">
        <w:trPr>
          <w:trHeight w:val="174"/>
          <w:jc w:val="center"/>
        </w:trPr>
        <w:tc>
          <w:tcPr>
            <w:tcW w:w="3841" w:type="pct"/>
            <w:shd w:val="clear" w:color="auto" w:fill="auto"/>
            <w:tcMar>
              <w:top w:w="15" w:type="dxa"/>
              <w:left w:w="15" w:type="dxa"/>
              <w:bottom w:w="0" w:type="dxa"/>
              <w:right w:w="15" w:type="dxa"/>
            </w:tcMar>
            <w:vAlign w:val="center"/>
          </w:tcPr>
          <w:p w14:paraId="3E8628FF" w14:textId="77777777" w:rsidR="002130C6" w:rsidRPr="00EE6E2F" w:rsidRDefault="002130C6" w:rsidP="00227153">
            <w:pPr>
              <w:pStyle w:val="Tab1"/>
              <w:spacing w:line="360" w:lineRule="auto"/>
              <w:jc w:val="center"/>
              <w:rPr>
                <w:sz w:val="20"/>
                <w:szCs w:val="20"/>
              </w:rPr>
            </w:pPr>
            <w:r w:rsidRPr="00EE6E2F">
              <w:rPr>
                <w:sz w:val="20"/>
                <w:szCs w:val="20"/>
              </w:rPr>
              <w:t>Atividade</w:t>
            </w:r>
          </w:p>
        </w:tc>
        <w:tc>
          <w:tcPr>
            <w:tcW w:w="517" w:type="pct"/>
            <w:shd w:val="clear" w:color="auto" w:fill="auto"/>
            <w:vAlign w:val="center"/>
          </w:tcPr>
          <w:p w14:paraId="3BDFA0DE" w14:textId="77777777" w:rsidR="002130C6" w:rsidRPr="00EE6E2F" w:rsidRDefault="002130C6" w:rsidP="00227153">
            <w:pPr>
              <w:pStyle w:val="Tab1"/>
              <w:spacing w:line="360" w:lineRule="auto"/>
              <w:jc w:val="center"/>
              <w:rPr>
                <w:sz w:val="20"/>
                <w:szCs w:val="20"/>
              </w:rPr>
            </w:pPr>
            <w:r w:rsidRPr="00EE6E2F">
              <w:rPr>
                <w:sz w:val="20"/>
                <w:szCs w:val="20"/>
              </w:rPr>
              <w:t>Início</w:t>
            </w:r>
          </w:p>
        </w:tc>
        <w:tc>
          <w:tcPr>
            <w:tcW w:w="642" w:type="pct"/>
            <w:shd w:val="clear" w:color="auto" w:fill="auto"/>
            <w:vAlign w:val="center"/>
          </w:tcPr>
          <w:p w14:paraId="0D2B4383" w14:textId="77777777" w:rsidR="002130C6" w:rsidRPr="00EE6E2F" w:rsidRDefault="002130C6" w:rsidP="00227153">
            <w:pPr>
              <w:pStyle w:val="Tab1"/>
              <w:spacing w:line="360" w:lineRule="auto"/>
              <w:jc w:val="center"/>
              <w:rPr>
                <w:sz w:val="20"/>
                <w:szCs w:val="20"/>
              </w:rPr>
            </w:pPr>
            <w:r w:rsidRPr="00EE6E2F">
              <w:rPr>
                <w:sz w:val="20"/>
                <w:szCs w:val="20"/>
              </w:rPr>
              <w:t>Fim</w:t>
            </w:r>
          </w:p>
        </w:tc>
      </w:tr>
      <w:tr w:rsidR="002130C6" w:rsidRPr="00EE6E2F" w14:paraId="79021D75" w14:textId="77777777" w:rsidTr="008417CB">
        <w:trPr>
          <w:trHeight w:val="283"/>
          <w:jc w:val="center"/>
        </w:trPr>
        <w:tc>
          <w:tcPr>
            <w:tcW w:w="3841" w:type="pct"/>
            <w:shd w:val="clear" w:color="auto" w:fill="F2F3F2"/>
            <w:tcMar>
              <w:top w:w="15" w:type="dxa"/>
              <w:left w:w="15" w:type="dxa"/>
              <w:bottom w:w="0" w:type="dxa"/>
              <w:right w:w="15" w:type="dxa"/>
            </w:tcMar>
            <w:vAlign w:val="center"/>
          </w:tcPr>
          <w:p w14:paraId="069B9CB2" w14:textId="77777777" w:rsidR="002130C6" w:rsidRPr="00EE6E2F" w:rsidRDefault="002130C6" w:rsidP="00227153">
            <w:pPr>
              <w:pStyle w:val="tab2"/>
              <w:spacing w:line="360" w:lineRule="auto"/>
              <w:rPr>
                <w:b/>
                <w:sz w:val="20"/>
                <w:szCs w:val="20"/>
              </w:rPr>
            </w:pPr>
            <w:r w:rsidRPr="00EE6E2F">
              <w:rPr>
                <w:rFonts w:eastAsia="Helvetica Light" w:cs="Arial"/>
                <w:b/>
                <w:bCs/>
                <w:position w:val="1"/>
                <w:sz w:val="20"/>
                <w:szCs w:val="20"/>
              </w:rPr>
              <w:t>EXECUÇÃO DO PROGRAMA</w:t>
            </w:r>
          </w:p>
        </w:tc>
        <w:tc>
          <w:tcPr>
            <w:tcW w:w="517" w:type="pct"/>
            <w:shd w:val="clear" w:color="auto" w:fill="F2F3F2"/>
            <w:vAlign w:val="center"/>
          </w:tcPr>
          <w:p w14:paraId="1AD719A1" w14:textId="77777777" w:rsidR="002130C6" w:rsidRPr="00EE6E2F" w:rsidRDefault="002130C6" w:rsidP="00227153">
            <w:pPr>
              <w:pStyle w:val="tab2"/>
              <w:spacing w:line="360" w:lineRule="auto"/>
              <w:jc w:val="center"/>
              <w:rPr>
                <w:b/>
                <w:sz w:val="20"/>
                <w:szCs w:val="20"/>
              </w:rPr>
            </w:pPr>
            <w:r w:rsidRPr="00EE6E2F">
              <w:rPr>
                <w:rFonts w:eastAsia="Times New Roman" w:cs="Arial"/>
                <w:b/>
                <w:sz w:val="20"/>
                <w:szCs w:val="20"/>
              </w:rPr>
              <w:t>11/15</w:t>
            </w:r>
          </w:p>
        </w:tc>
        <w:tc>
          <w:tcPr>
            <w:tcW w:w="642" w:type="pct"/>
            <w:shd w:val="clear" w:color="auto" w:fill="F2F3F2"/>
            <w:vAlign w:val="center"/>
          </w:tcPr>
          <w:p w14:paraId="48FEFB79" w14:textId="77777777" w:rsidR="002130C6" w:rsidRPr="00EE6E2F" w:rsidRDefault="002130C6" w:rsidP="00227153">
            <w:pPr>
              <w:pStyle w:val="tab2"/>
              <w:spacing w:line="360" w:lineRule="auto"/>
              <w:jc w:val="center"/>
              <w:rPr>
                <w:b/>
                <w:sz w:val="20"/>
                <w:szCs w:val="20"/>
              </w:rPr>
            </w:pPr>
            <w:r w:rsidRPr="00EE6E2F">
              <w:rPr>
                <w:rFonts w:eastAsia="Times New Roman" w:cs="Arial"/>
                <w:b/>
                <w:sz w:val="20"/>
                <w:szCs w:val="20"/>
              </w:rPr>
              <w:t>12/25</w:t>
            </w:r>
          </w:p>
        </w:tc>
      </w:tr>
      <w:tr w:rsidR="002130C6" w:rsidRPr="00EE6E2F" w14:paraId="0DFB9391" w14:textId="77777777" w:rsidTr="008417CB">
        <w:trPr>
          <w:trHeight w:val="355"/>
          <w:jc w:val="center"/>
        </w:trPr>
        <w:tc>
          <w:tcPr>
            <w:tcW w:w="3841" w:type="pct"/>
            <w:shd w:val="clear" w:color="auto" w:fill="F2F2F2" w:themeFill="background1" w:themeFillShade="F2"/>
            <w:tcMar>
              <w:top w:w="15" w:type="dxa"/>
              <w:left w:w="15" w:type="dxa"/>
              <w:bottom w:w="0" w:type="dxa"/>
              <w:right w:w="15" w:type="dxa"/>
            </w:tcMar>
            <w:vAlign w:val="center"/>
          </w:tcPr>
          <w:p w14:paraId="6130FCCD" w14:textId="08262034" w:rsidR="002130C6" w:rsidRPr="00EE6E2F" w:rsidRDefault="002130C6" w:rsidP="00227153">
            <w:pPr>
              <w:pStyle w:val="tab2"/>
              <w:spacing w:line="360" w:lineRule="auto"/>
              <w:rPr>
                <w:b/>
                <w:sz w:val="20"/>
                <w:szCs w:val="20"/>
              </w:rPr>
            </w:pPr>
            <w:r w:rsidRPr="00EE6E2F">
              <w:rPr>
                <w:rFonts w:cs="Arial"/>
                <w:b/>
                <w:bCs/>
                <w:color w:val="000000"/>
                <w:sz w:val="20"/>
                <w:szCs w:val="20"/>
              </w:rPr>
              <w:t>Etapa 1 – Ações Emergenciais e Desenho do Programa</w:t>
            </w:r>
          </w:p>
        </w:tc>
        <w:tc>
          <w:tcPr>
            <w:tcW w:w="517" w:type="pct"/>
            <w:shd w:val="clear" w:color="auto" w:fill="F2F2F2" w:themeFill="background1" w:themeFillShade="F2"/>
            <w:vAlign w:val="center"/>
          </w:tcPr>
          <w:p w14:paraId="2F5F2282" w14:textId="4CD81F8B" w:rsidR="002130C6" w:rsidRPr="00EE6E2F" w:rsidRDefault="002130C6" w:rsidP="00227153">
            <w:pPr>
              <w:pStyle w:val="tab2"/>
              <w:spacing w:line="360" w:lineRule="auto"/>
              <w:jc w:val="center"/>
              <w:rPr>
                <w:b/>
                <w:sz w:val="20"/>
                <w:szCs w:val="20"/>
              </w:rPr>
            </w:pPr>
            <w:r w:rsidRPr="00EE6E2F">
              <w:rPr>
                <w:rFonts w:eastAsia="Times New Roman" w:cs="Arial"/>
                <w:b/>
                <w:sz w:val="20"/>
                <w:szCs w:val="20"/>
              </w:rPr>
              <w:t>11/15</w:t>
            </w:r>
          </w:p>
        </w:tc>
        <w:tc>
          <w:tcPr>
            <w:tcW w:w="642" w:type="pct"/>
            <w:shd w:val="clear" w:color="auto" w:fill="F2F2F2" w:themeFill="background1" w:themeFillShade="F2"/>
            <w:vAlign w:val="center"/>
          </w:tcPr>
          <w:p w14:paraId="6FBBAD7D" w14:textId="77777777" w:rsidR="002130C6" w:rsidRPr="00EE6E2F" w:rsidRDefault="002130C6" w:rsidP="00227153">
            <w:pPr>
              <w:pStyle w:val="tab2"/>
              <w:spacing w:line="360" w:lineRule="auto"/>
              <w:jc w:val="center"/>
              <w:rPr>
                <w:b/>
                <w:sz w:val="20"/>
                <w:szCs w:val="20"/>
              </w:rPr>
            </w:pPr>
            <w:r w:rsidRPr="00EE6E2F">
              <w:rPr>
                <w:rFonts w:eastAsia="Times New Roman" w:cs="Arial"/>
                <w:b/>
                <w:sz w:val="20"/>
                <w:szCs w:val="20"/>
              </w:rPr>
              <w:t>10/17</w:t>
            </w:r>
          </w:p>
        </w:tc>
      </w:tr>
      <w:tr w:rsidR="002130C6" w:rsidRPr="00EE6E2F" w14:paraId="1C7A3A38" w14:textId="77777777" w:rsidTr="008417CB">
        <w:trPr>
          <w:trHeight w:val="355"/>
          <w:jc w:val="center"/>
        </w:trPr>
        <w:tc>
          <w:tcPr>
            <w:tcW w:w="3841" w:type="pct"/>
            <w:shd w:val="clear" w:color="auto" w:fill="F2F2F2" w:themeFill="background1" w:themeFillShade="F2"/>
            <w:tcMar>
              <w:top w:w="15" w:type="dxa"/>
              <w:left w:w="15" w:type="dxa"/>
              <w:bottom w:w="0" w:type="dxa"/>
              <w:right w:w="15" w:type="dxa"/>
            </w:tcMar>
            <w:vAlign w:val="center"/>
          </w:tcPr>
          <w:p w14:paraId="1C27E39A" w14:textId="77777777" w:rsidR="002130C6" w:rsidRPr="00EE6E2F" w:rsidRDefault="002130C6" w:rsidP="00227153">
            <w:pPr>
              <w:pStyle w:val="tab2"/>
              <w:spacing w:line="360" w:lineRule="auto"/>
              <w:rPr>
                <w:rFonts w:eastAsia="Times New Roman" w:cs="Arial"/>
                <w:b/>
                <w:sz w:val="20"/>
                <w:szCs w:val="20"/>
              </w:rPr>
            </w:pPr>
            <w:r w:rsidRPr="00EE6E2F">
              <w:rPr>
                <w:rFonts w:eastAsia="Times New Roman" w:cs="Arial"/>
                <w:b/>
                <w:bCs/>
                <w:sz w:val="20"/>
                <w:szCs w:val="20"/>
              </w:rPr>
              <w:t>Etapa 2 – Execução dos projetos ou processos</w:t>
            </w:r>
          </w:p>
        </w:tc>
        <w:tc>
          <w:tcPr>
            <w:tcW w:w="517" w:type="pct"/>
            <w:shd w:val="clear" w:color="auto" w:fill="F2F2F2" w:themeFill="background1" w:themeFillShade="F2"/>
            <w:vAlign w:val="center"/>
          </w:tcPr>
          <w:p w14:paraId="41533E0C" w14:textId="3968D41A" w:rsidR="002130C6" w:rsidRPr="00EE6E2F" w:rsidRDefault="00E72D9C" w:rsidP="00227153">
            <w:pPr>
              <w:pStyle w:val="tab2"/>
              <w:spacing w:line="360" w:lineRule="auto"/>
              <w:jc w:val="center"/>
              <w:rPr>
                <w:rFonts w:eastAsia="Times New Roman" w:cs="Arial"/>
                <w:b/>
                <w:sz w:val="20"/>
                <w:szCs w:val="20"/>
              </w:rPr>
            </w:pPr>
            <w:r w:rsidRPr="00EE6E2F">
              <w:rPr>
                <w:rFonts w:eastAsia="Times New Roman" w:cs="Arial"/>
                <w:b/>
                <w:sz w:val="20"/>
                <w:szCs w:val="20"/>
              </w:rPr>
              <w:t>11/17</w:t>
            </w:r>
          </w:p>
        </w:tc>
        <w:tc>
          <w:tcPr>
            <w:tcW w:w="642" w:type="pct"/>
            <w:shd w:val="clear" w:color="auto" w:fill="F2F2F2" w:themeFill="background1" w:themeFillShade="F2"/>
            <w:vAlign w:val="center"/>
          </w:tcPr>
          <w:p w14:paraId="3180278E" w14:textId="514784FF" w:rsidR="002130C6" w:rsidRPr="00EE6E2F" w:rsidRDefault="00E72D9C" w:rsidP="00227153">
            <w:pPr>
              <w:pStyle w:val="tab2"/>
              <w:spacing w:line="360" w:lineRule="auto"/>
              <w:jc w:val="center"/>
              <w:rPr>
                <w:rFonts w:eastAsia="Times New Roman" w:cs="Arial"/>
                <w:b/>
                <w:sz w:val="20"/>
                <w:szCs w:val="20"/>
              </w:rPr>
            </w:pPr>
            <w:r w:rsidRPr="00EE6E2F">
              <w:rPr>
                <w:rFonts w:eastAsia="Times New Roman" w:cs="Arial"/>
                <w:b/>
                <w:sz w:val="20"/>
                <w:szCs w:val="20"/>
              </w:rPr>
              <w:t>12/25</w:t>
            </w:r>
          </w:p>
        </w:tc>
      </w:tr>
      <w:tr w:rsidR="002130C6" w:rsidRPr="00EE6E2F" w14:paraId="46602018" w14:textId="77777777" w:rsidTr="008417CB">
        <w:trPr>
          <w:trHeight w:val="355"/>
          <w:jc w:val="center"/>
        </w:trPr>
        <w:tc>
          <w:tcPr>
            <w:tcW w:w="3841" w:type="pct"/>
            <w:shd w:val="clear" w:color="auto" w:fill="auto"/>
            <w:tcMar>
              <w:top w:w="15" w:type="dxa"/>
              <w:left w:w="15" w:type="dxa"/>
              <w:bottom w:w="0" w:type="dxa"/>
              <w:right w:w="15" w:type="dxa"/>
            </w:tcMar>
          </w:tcPr>
          <w:p w14:paraId="181842B3" w14:textId="77777777" w:rsidR="002130C6" w:rsidRPr="00EE6E2F" w:rsidRDefault="002130C6" w:rsidP="00227153">
            <w:pPr>
              <w:pStyle w:val="tab2"/>
              <w:spacing w:line="360" w:lineRule="auto"/>
              <w:rPr>
                <w:rFonts w:eastAsia="Times New Roman" w:cs="Arial"/>
                <w:bCs/>
                <w:sz w:val="20"/>
                <w:szCs w:val="20"/>
              </w:rPr>
            </w:pPr>
            <w:r w:rsidRPr="00EE6E2F">
              <w:rPr>
                <w:sz w:val="20"/>
                <w:szCs w:val="20"/>
              </w:rPr>
              <w:t>Projeto de apoio e fortalecimento das políticas públicas</w:t>
            </w:r>
          </w:p>
        </w:tc>
        <w:tc>
          <w:tcPr>
            <w:tcW w:w="517" w:type="pct"/>
            <w:shd w:val="clear" w:color="auto" w:fill="auto"/>
            <w:vAlign w:val="center"/>
          </w:tcPr>
          <w:p w14:paraId="75C38406" w14:textId="263CF36E" w:rsidR="002130C6" w:rsidRPr="00EE6E2F" w:rsidRDefault="00E72D9C" w:rsidP="00227153">
            <w:pPr>
              <w:pStyle w:val="tab2"/>
              <w:spacing w:line="360" w:lineRule="auto"/>
              <w:jc w:val="center"/>
              <w:rPr>
                <w:rFonts w:eastAsia="Times New Roman" w:cs="Arial"/>
                <w:color w:val="auto"/>
                <w:sz w:val="20"/>
                <w:szCs w:val="20"/>
              </w:rPr>
            </w:pPr>
            <w:r w:rsidRPr="00EE6E2F">
              <w:rPr>
                <w:rFonts w:eastAsia="Times New Roman" w:cs="Arial"/>
                <w:color w:val="auto"/>
                <w:sz w:val="20"/>
                <w:szCs w:val="20"/>
              </w:rPr>
              <w:t>11/17</w:t>
            </w:r>
          </w:p>
        </w:tc>
        <w:tc>
          <w:tcPr>
            <w:tcW w:w="642" w:type="pct"/>
            <w:shd w:val="clear" w:color="auto" w:fill="auto"/>
          </w:tcPr>
          <w:p w14:paraId="68ACC074" w14:textId="54D693A4" w:rsidR="002130C6" w:rsidRPr="00EE6E2F" w:rsidRDefault="00E72D9C" w:rsidP="00227153">
            <w:pPr>
              <w:pStyle w:val="tab2"/>
              <w:spacing w:line="360" w:lineRule="auto"/>
              <w:jc w:val="center"/>
              <w:rPr>
                <w:rFonts w:eastAsia="Times New Roman" w:cs="Arial"/>
                <w:color w:val="auto"/>
                <w:sz w:val="20"/>
                <w:szCs w:val="20"/>
              </w:rPr>
            </w:pPr>
            <w:r w:rsidRPr="00EE6E2F">
              <w:rPr>
                <w:rFonts w:eastAsia="Times New Roman" w:cs="Arial"/>
                <w:color w:val="auto"/>
                <w:sz w:val="20"/>
                <w:szCs w:val="20"/>
              </w:rPr>
              <w:t>08/19</w:t>
            </w:r>
          </w:p>
        </w:tc>
      </w:tr>
      <w:tr w:rsidR="002130C6" w:rsidRPr="00EE6E2F" w14:paraId="32CB636B" w14:textId="77777777" w:rsidTr="008417CB">
        <w:trPr>
          <w:trHeight w:val="355"/>
          <w:jc w:val="center"/>
        </w:trPr>
        <w:tc>
          <w:tcPr>
            <w:tcW w:w="3841" w:type="pct"/>
            <w:shd w:val="clear" w:color="auto" w:fill="auto"/>
            <w:tcMar>
              <w:top w:w="15" w:type="dxa"/>
              <w:left w:w="15" w:type="dxa"/>
              <w:bottom w:w="0" w:type="dxa"/>
              <w:right w:w="15" w:type="dxa"/>
            </w:tcMar>
          </w:tcPr>
          <w:p w14:paraId="70BC1F85" w14:textId="77777777" w:rsidR="002130C6" w:rsidRPr="00EE6E2F" w:rsidRDefault="002130C6" w:rsidP="00227153">
            <w:pPr>
              <w:pStyle w:val="tab2"/>
              <w:spacing w:line="360" w:lineRule="auto"/>
              <w:rPr>
                <w:rFonts w:eastAsia="Times New Roman" w:cs="Arial"/>
                <w:sz w:val="20"/>
                <w:szCs w:val="20"/>
              </w:rPr>
            </w:pPr>
            <w:r w:rsidRPr="00EE6E2F">
              <w:rPr>
                <w:sz w:val="20"/>
                <w:szCs w:val="20"/>
              </w:rPr>
              <w:t>Processo estudo epidemiológico e toxicológico</w:t>
            </w:r>
          </w:p>
        </w:tc>
        <w:tc>
          <w:tcPr>
            <w:tcW w:w="517" w:type="pct"/>
            <w:shd w:val="clear" w:color="auto" w:fill="auto"/>
            <w:vAlign w:val="center"/>
          </w:tcPr>
          <w:p w14:paraId="7C12133F" w14:textId="0FEF4381" w:rsidR="002130C6" w:rsidRPr="00EE6E2F" w:rsidRDefault="00E71E36" w:rsidP="00227153">
            <w:pPr>
              <w:pStyle w:val="tab2"/>
              <w:spacing w:line="360" w:lineRule="auto"/>
              <w:jc w:val="center"/>
              <w:rPr>
                <w:rFonts w:eastAsia="Times New Roman" w:cs="Arial"/>
                <w:color w:val="auto"/>
                <w:sz w:val="20"/>
                <w:szCs w:val="20"/>
              </w:rPr>
            </w:pPr>
            <w:r w:rsidRPr="00EE6E2F">
              <w:rPr>
                <w:rFonts w:eastAsia="Times New Roman" w:cs="Arial"/>
                <w:color w:val="auto"/>
                <w:sz w:val="20"/>
                <w:szCs w:val="20"/>
              </w:rPr>
              <w:t>06</w:t>
            </w:r>
            <w:r w:rsidR="00E72D9C" w:rsidRPr="00EE6E2F">
              <w:rPr>
                <w:rFonts w:eastAsia="Times New Roman" w:cs="Arial"/>
                <w:color w:val="auto"/>
                <w:sz w:val="20"/>
                <w:szCs w:val="20"/>
              </w:rPr>
              <w:t>/17</w:t>
            </w:r>
          </w:p>
        </w:tc>
        <w:tc>
          <w:tcPr>
            <w:tcW w:w="642" w:type="pct"/>
            <w:shd w:val="clear" w:color="auto" w:fill="auto"/>
          </w:tcPr>
          <w:p w14:paraId="5C79414F" w14:textId="4F2B1E9C" w:rsidR="002130C6" w:rsidRPr="00EE6E2F" w:rsidRDefault="00E72D9C" w:rsidP="00227153">
            <w:pPr>
              <w:pStyle w:val="tab2"/>
              <w:spacing w:line="360" w:lineRule="auto"/>
              <w:jc w:val="center"/>
              <w:rPr>
                <w:rFonts w:eastAsia="Times New Roman" w:cs="Arial"/>
                <w:color w:val="auto"/>
                <w:sz w:val="20"/>
                <w:szCs w:val="20"/>
              </w:rPr>
            </w:pPr>
            <w:r w:rsidRPr="00EE6E2F">
              <w:rPr>
                <w:rFonts w:eastAsia="Times New Roman" w:cs="Arial"/>
                <w:color w:val="auto"/>
                <w:sz w:val="20"/>
                <w:szCs w:val="20"/>
              </w:rPr>
              <w:t>12/25</w:t>
            </w:r>
          </w:p>
        </w:tc>
      </w:tr>
      <w:tr w:rsidR="002130C6" w:rsidRPr="00EE6E2F" w14:paraId="5E432C41" w14:textId="77777777" w:rsidTr="008417CB">
        <w:trPr>
          <w:trHeight w:val="183"/>
          <w:jc w:val="center"/>
        </w:trPr>
        <w:tc>
          <w:tcPr>
            <w:tcW w:w="3841" w:type="pct"/>
            <w:shd w:val="clear" w:color="auto" w:fill="F2F2F2" w:themeFill="background1" w:themeFillShade="F2"/>
            <w:tcMar>
              <w:top w:w="15" w:type="dxa"/>
              <w:left w:w="15" w:type="dxa"/>
              <w:bottom w:w="0" w:type="dxa"/>
              <w:right w:w="15" w:type="dxa"/>
            </w:tcMar>
            <w:vAlign w:val="center"/>
          </w:tcPr>
          <w:p w14:paraId="02F46672" w14:textId="77777777" w:rsidR="002130C6" w:rsidRPr="00EE6E2F" w:rsidRDefault="002130C6" w:rsidP="00227153">
            <w:pPr>
              <w:pStyle w:val="tab2"/>
              <w:spacing w:line="360" w:lineRule="auto"/>
              <w:rPr>
                <w:rFonts w:eastAsia="Times New Roman" w:cs="Arial"/>
                <w:b/>
                <w:bCs/>
                <w:color w:val="000000"/>
                <w:sz w:val="20"/>
                <w:szCs w:val="20"/>
              </w:rPr>
            </w:pPr>
            <w:r w:rsidRPr="00EE6E2F">
              <w:rPr>
                <w:rFonts w:eastAsia="Times New Roman" w:cs="Arial"/>
                <w:b/>
                <w:bCs/>
                <w:color w:val="000000"/>
                <w:sz w:val="20"/>
                <w:szCs w:val="20"/>
              </w:rPr>
              <w:t>Encerramento do Programa</w:t>
            </w:r>
          </w:p>
        </w:tc>
        <w:tc>
          <w:tcPr>
            <w:tcW w:w="517" w:type="pct"/>
            <w:shd w:val="clear" w:color="auto" w:fill="F2F2F2" w:themeFill="background1" w:themeFillShade="F2"/>
          </w:tcPr>
          <w:p w14:paraId="750AE7D2" w14:textId="7823099E" w:rsidR="002130C6" w:rsidRPr="00EE6E2F" w:rsidRDefault="00F84412" w:rsidP="00227153">
            <w:pPr>
              <w:pStyle w:val="tab2"/>
              <w:spacing w:line="360" w:lineRule="auto"/>
              <w:jc w:val="center"/>
              <w:rPr>
                <w:rFonts w:eastAsia="Times New Roman" w:cs="Arial"/>
                <w:b/>
                <w:sz w:val="20"/>
                <w:szCs w:val="20"/>
              </w:rPr>
            </w:pPr>
            <w:r w:rsidRPr="00EE6E2F">
              <w:rPr>
                <w:rFonts w:eastAsia="Times New Roman" w:cs="Arial"/>
                <w:b/>
                <w:sz w:val="20"/>
                <w:szCs w:val="20"/>
              </w:rPr>
              <w:t>-</w:t>
            </w:r>
          </w:p>
        </w:tc>
        <w:tc>
          <w:tcPr>
            <w:tcW w:w="642" w:type="pct"/>
            <w:shd w:val="clear" w:color="auto" w:fill="F2F2F2" w:themeFill="background1" w:themeFillShade="F2"/>
          </w:tcPr>
          <w:p w14:paraId="3E6C5D46" w14:textId="77777777" w:rsidR="002130C6" w:rsidRPr="00EE6E2F" w:rsidRDefault="002130C6" w:rsidP="00227153">
            <w:pPr>
              <w:pStyle w:val="tab2"/>
              <w:spacing w:line="360" w:lineRule="auto"/>
              <w:jc w:val="center"/>
              <w:rPr>
                <w:rFonts w:eastAsia="Times New Roman" w:cs="Arial"/>
                <w:b/>
                <w:sz w:val="20"/>
                <w:szCs w:val="20"/>
              </w:rPr>
            </w:pPr>
            <w:r w:rsidRPr="00EE6E2F">
              <w:rPr>
                <w:rFonts w:eastAsia="Times New Roman" w:cs="Arial"/>
                <w:b/>
                <w:sz w:val="20"/>
                <w:szCs w:val="20"/>
              </w:rPr>
              <w:t>12/25</w:t>
            </w:r>
          </w:p>
        </w:tc>
      </w:tr>
    </w:tbl>
    <w:p w14:paraId="04B02C69" w14:textId="037EA81D" w:rsidR="002130C6" w:rsidRPr="00EE6E2F" w:rsidRDefault="00B816C3" w:rsidP="00227153">
      <w:pPr>
        <w:pStyle w:val="legenda"/>
        <w:spacing w:line="360" w:lineRule="auto"/>
        <w:rPr>
          <w:szCs w:val="20"/>
        </w:rPr>
      </w:pPr>
      <w:r>
        <w:rPr>
          <w:szCs w:val="20"/>
        </w:rPr>
        <w:t>Tabela 8</w:t>
      </w:r>
      <w:r w:rsidR="002130C6" w:rsidRPr="00EE6E2F">
        <w:rPr>
          <w:szCs w:val="20"/>
        </w:rPr>
        <w:t>: Cronograma macro do programa.</w:t>
      </w:r>
    </w:p>
    <w:p w14:paraId="03765B83" w14:textId="77777777" w:rsidR="002130C6" w:rsidRPr="00EE6E2F" w:rsidRDefault="002130C6" w:rsidP="00227153">
      <w:pPr>
        <w:pStyle w:val="legenda"/>
        <w:spacing w:line="360" w:lineRule="auto"/>
        <w:jc w:val="left"/>
        <w:rPr>
          <w:szCs w:val="20"/>
        </w:rPr>
      </w:pPr>
    </w:p>
    <w:p w14:paraId="26046A1E" w14:textId="6D7C0E6C" w:rsidR="00470C4D" w:rsidRPr="00EE6E2F" w:rsidRDefault="008C74A8" w:rsidP="00227153">
      <w:pPr>
        <w:pStyle w:val="Ttulo1"/>
        <w:spacing w:line="360" w:lineRule="auto"/>
        <w:rPr>
          <w:sz w:val="20"/>
          <w:szCs w:val="20"/>
        </w:rPr>
      </w:pPr>
      <w:bookmarkStart w:id="45" w:name="_Toc501636918"/>
      <w:r w:rsidRPr="00EE6E2F">
        <w:rPr>
          <w:sz w:val="20"/>
          <w:szCs w:val="20"/>
        </w:rPr>
        <w:t>Pla</w:t>
      </w:r>
      <w:r w:rsidR="00470C4D" w:rsidRPr="00EE6E2F">
        <w:rPr>
          <w:sz w:val="20"/>
          <w:szCs w:val="20"/>
        </w:rPr>
        <w:t>no de resultados</w:t>
      </w:r>
      <w:bookmarkEnd w:id="44"/>
      <w:bookmarkEnd w:id="45"/>
    </w:p>
    <w:p w14:paraId="23D3115E" w14:textId="1A83BDFE" w:rsidR="009E5CC8" w:rsidRPr="00EE6E2F" w:rsidRDefault="00F0730C" w:rsidP="00227153">
      <w:pPr>
        <w:pStyle w:val="Ttulo2"/>
        <w:numPr>
          <w:ilvl w:val="1"/>
          <w:numId w:val="5"/>
        </w:numPr>
        <w:spacing w:line="360" w:lineRule="auto"/>
        <w:ind w:left="576"/>
        <w:rPr>
          <w:sz w:val="20"/>
          <w:szCs w:val="20"/>
        </w:rPr>
      </w:pPr>
      <w:bookmarkStart w:id="46" w:name="_Toc501636919"/>
      <w:r w:rsidRPr="00EE6E2F">
        <w:rPr>
          <w:sz w:val="20"/>
          <w:szCs w:val="20"/>
        </w:rPr>
        <w:t>I</w:t>
      </w:r>
      <w:r w:rsidR="009E5CC8" w:rsidRPr="00EE6E2F">
        <w:rPr>
          <w:sz w:val="20"/>
          <w:szCs w:val="20"/>
        </w:rPr>
        <w:t>ndicadores</w:t>
      </w:r>
      <w:r w:rsidRPr="00EE6E2F">
        <w:rPr>
          <w:sz w:val="20"/>
          <w:szCs w:val="20"/>
        </w:rPr>
        <w:t xml:space="preserve"> do Programa</w:t>
      </w:r>
      <w:bookmarkEnd w:id="46"/>
    </w:p>
    <w:p w14:paraId="2404E349" w14:textId="5D455511" w:rsidR="00FB6B0A" w:rsidRPr="00EE6E2F" w:rsidRDefault="00470C4D" w:rsidP="00DF5283">
      <w:pPr>
        <w:pStyle w:val="Texto"/>
        <w:spacing w:line="360" w:lineRule="auto"/>
        <w:ind w:firstLine="576"/>
        <w:rPr>
          <w:b/>
          <w:bCs/>
          <w:caps/>
          <w:sz w:val="20"/>
          <w:szCs w:val="20"/>
        </w:rPr>
      </w:pPr>
      <w:r w:rsidRPr="00EE6E2F">
        <w:rPr>
          <w:sz w:val="20"/>
          <w:szCs w:val="20"/>
        </w:rPr>
        <w:t xml:space="preserve">Para avaliação dos resultados do programa e </w:t>
      </w:r>
      <w:r w:rsidR="008363DE">
        <w:rPr>
          <w:sz w:val="20"/>
          <w:szCs w:val="20"/>
        </w:rPr>
        <w:t>assegurar que os objetivos sejam</w:t>
      </w:r>
      <w:r w:rsidRPr="00EE6E2F">
        <w:rPr>
          <w:sz w:val="20"/>
          <w:szCs w:val="20"/>
        </w:rPr>
        <w:t xml:space="preserve"> alcançados devem ser definidos indicadores e metas. </w:t>
      </w:r>
    </w:p>
    <w:p w14:paraId="425B302D" w14:textId="1A44C820" w:rsidR="00F127F6" w:rsidRPr="00EE6E2F" w:rsidRDefault="003A0A24" w:rsidP="00DF5283">
      <w:pPr>
        <w:pStyle w:val="Texto"/>
        <w:spacing w:line="360" w:lineRule="auto"/>
        <w:ind w:firstLine="706"/>
        <w:rPr>
          <w:sz w:val="20"/>
          <w:szCs w:val="20"/>
        </w:rPr>
      </w:pPr>
      <w:r w:rsidRPr="00EE6E2F">
        <w:rPr>
          <w:sz w:val="20"/>
          <w:szCs w:val="20"/>
        </w:rPr>
        <w:t>Na tabela seguinte estão os indicadores propostos para o program</w:t>
      </w:r>
      <w:r w:rsidR="001C152D">
        <w:rPr>
          <w:sz w:val="20"/>
          <w:szCs w:val="20"/>
        </w:rPr>
        <w:t>a, no entanto, à medida</w:t>
      </w:r>
      <w:r w:rsidR="00FB7514">
        <w:rPr>
          <w:sz w:val="20"/>
          <w:szCs w:val="20"/>
        </w:rPr>
        <w:t xml:space="preserve"> que os estudos forem concluídos outros indicadores surgirão para medir a eficiência do programa e de suas ações</w:t>
      </w:r>
      <w:r w:rsidRPr="00EE6E2F">
        <w:rPr>
          <w:sz w:val="20"/>
          <w:szCs w:val="20"/>
        </w:rPr>
        <w:t>.</w:t>
      </w:r>
    </w:p>
    <w:tbl>
      <w:tblPr>
        <w:tblW w:w="9649" w:type="dxa"/>
        <w:tblInd w:w="5" w:type="dxa"/>
        <w:tblBorders>
          <w:top w:val="single" w:sz="24" w:space="0" w:color="2F3192" w:themeColor="accent3"/>
          <w:bottom w:val="single" w:sz="24" w:space="0" w:color="2F3192" w:themeColor="accent3"/>
        </w:tblBorders>
        <w:tblLayout w:type="fixed"/>
        <w:tblCellMar>
          <w:left w:w="0" w:type="dxa"/>
          <w:right w:w="0" w:type="dxa"/>
        </w:tblCellMar>
        <w:tblLook w:val="0600" w:firstRow="0" w:lastRow="0" w:firstColumn="0" w:lastColumn="0" w:noHBand="1" w:noVBand="1"/>
      </w:tblPr>
      <w:tblGrid>
        <w:gridCol w:w="5670"/>
        <w:gridCol w:w="1275"/>
        <w:gridCol w:w="1565"/>
        <w:gridCol w:w="1139"/>
      </w:tblGrid>
      <w:tr w:rsidR="00F127F6" w:rsidRPr="00EE6E2F" w14:paraId="559B5805" w14:textId="77777777" w:rsidTr="00F248B8">
        <w:trPr>
          <w:trHeight w:val="733"/>
        </w:trPr>
        <w:tc>
          <w:tcPr>
            <w:tcW w:w="5670" w:type="dxa"/>
            <w:shd w:val="clear" w:color="auto" w:fill="auto"/>
            <w:tcMar>
              <w:top w:w="57" w:type="dxa"/>
              <w:left w:w="57" w:type="dxa"/>
              <w:bottom w:w="57" w:type="dxa"/>
              <w:right w:w="57" w:type="dxa"/>
            </w:tcMar>
            <w:vAlign w:val="center"/>
          </w:tcPr>
          <w:p w14:paraId="22639E6C" w14:textId="77777777" w:rsidR="00F127F6" w:rsidRPr="00EE6E2F" w:rsidRDefault="00F127F6" w:rsidP="00227153">
            <w:pPr>
              <w:pStyle w:val="Tab1"/>
              <w:spacing w:line="360" w:lineRule="auto"/>
              <w:jc w:val="center"/>
              <w:rPr>
                <w:sz w:val="20"/>
                <w:szCs w:val="20"/>
              </w:rPr>
            </w:pPr>
            <w:r w:rsidRPr="00EE6E2F">
              <w:rPr>
                <w:sz w:val="20"/>
                <w:szCs w:val="20"/>
              </w:rPr>
              <w:lastRenderedPageBreak/>
              <w:t>INDICADOR</w:t>
            </w:r>
          </w:p>
        </w:tc>
        <w:tc>
          <w:tcPr>
            <w:tcW w:w="1275" w:type="dxa"/>
            <w:shd w:val="clear" w:color="auto" w:fill="auto"/>
            <w:vAlign w:val="center"/>
          </w:tcPr>
          <w:p w14:paraId="62C15AC4" w14:textId="77777777" w:rsidR="00F127F6" w:rsidRPr="00EE6E2F" w:rsidRDefault="00F127F6" w:rsidP="00227153">
            <w:pPr>
              <w:pStyle w:val="Tab1"/>
              <w:spacing w:line="360" w:lineRule="auto"/>
              <w:jc w:val="center"/>
              <w:rPr>
                <w:sz w:val="20"/>
                <w:szCs w:val="20"/>
              </w:rPr>
            </w:pPr>
            <w:r w:rsidRPr="00EE6E2F">
              <w:rPr>
                <w:sz w:val="20"/>
                <w:szCs w:val="20"/>
              </w:rPr>
              <w:t>UNIDADE</w:t>
            </w:r>
          </w:p>
        </w:tc>
        <w:tc>
          <w:tcPr>
            <w:tcW w:w="1565" w:type="dxa"/>
            <w:vAlign w:val="center"/>
          </w:tcPr>
          <w:p w14:paraId="2EC4009F" w14:textId="77777777" w:rsidR="00F127F6" w:rsidRPr="00EE6E2F" w:rsidRDefault="00F127F6" w:rsidP="00227153">
            <w:pPr>
              <w:pStyle w:val="Tab1"/>
              <w:spacing w:line="360" w:lineRule="auto"/>
              <w:jc w:val="center"/>
              <w:rPr>
                <w:sz w:val="20"/>
                <w:szCs w:val="20"/>
              </w:rPr>
            </w:pPr>
            <w:r w:rsidRPr="00EE6E2F">
              <w:rPr>
                <w:sz w:val="20"/>
                <w:szCs w:val="20"/>
              </w:rPr>
              <w:t>MEDIÇÃO</w:t>
            </w:r>
          </w:p>
        </w:tc>
        <w:tc>
          <w:tcPr>
            <w:tcW w:w="1139" w:type="dxa"/>
            <w:shd w:val="clear" w:color="auto" w:fill="auto"/>
            <w:vAlign w:val="center"/>
          </w:tcPr>
          <w:p w14:paraId="3058B16C" w14:textId="77777777" w:rsidR="00F127F6" w:rsidRPr="00EE6E2F" w:rsidRDefault="00F127F6" w:rsidP="00227153">
            <w:pPr>
              <w:pStyle w:val="Tab1"/>
              <w:spacing w:line="360" w:lineRule="auto"/>
              <w:jc w:val="center"/>
              <w:rPr>
                <w:sz w:val="20"/>
                <w:szCs w:val="20"/>
              </w:rPr>
            </w:pPr>
            <w:r w:rsidRPr="00EE6E2F">
              <w:rPr>
                <w:sz w:val="20"/>
                <w:szCs w:val="20"/>
              </w:rPr>
              <w:t>META</w:t>
            </w:r>
          </w:p>
        </w:tc>
      </w:tr>
      <w:tr w:rsidR="00014CDC" w:rsidRPr="00EE6E2F" w14:paraId="5FAD6429" w14:textId="77777777" w:rsidTr="008417CB">
        <w:trPr>
          <w:trHeight w:val="853"/>
        </w:trPr>
        <w:tc>
          <w:tcPr>
            <w:tcW w:w="5670" w:type="dxa"/>
            <w:shd w:val="clear" w:color="auto" w:fill="F2F2F2" w:themeFill="background1" w:themeFillShade="F2"/>
            <w:tcMar>
              <w:top w:w="57" w:type="dxa"/>
              <w:left w:w="57" w:type="dxa"/>
              <w:bottom w:w="57" w:type="dxa"/>
              <w:right w:w="57" w:type="dxa"/>
            </w:tcMar>
          </w:tcPr>
          <w:p w14:paraId="438CA536" w14:textId="330BB563" w:rsidR="00014CDC" w:rsidRPr="00EE6E2F" w:rsidRDefault="00014CDC" w:rsidP="00227153">
            <w:pPr>
              <w:pStyle w:val="tab2"/>
              <w:spacing w:line="360" w:lineRule="auto"/>
              <w:rPr>
                <w:sz w:val="20"/>
                <w:szCs w:val="20"/>
              </w:rPr>
            </w:pPr>
            <w:r w:rsidRPr="00EE6E2F">
              <w:rPr>
                <w:sz w:val="20"/>
                <w:szCs w:val="20"/>
              </w:rPr>
              <w:t xml:space="preserve">I01 </w:t>
            </w:r>
            <w:r w:rsidR="00BF35BB" w:rsidRPr="00EE6E2F">
              <w:rPr>
                <w:sz w:val="20"/>
                <w:szCs w:val="20"/>
              </w:rPr>
              <w:t>–</w:t>
            </w:r>
            <w:r w:rsidRPr="00EE6E2F">
              <w:rPr>
                <w:sz w:val="20"/>
                <w:szCs w:val="20"/>
              </w:rPr>
              <w:t xml:space="preserve"> </w:t>
            </w:r>
            <w:r w:rsidR="00BF35BB" w:rsidRPr="00EE6E2F">
              <w:rPr>
                <w:sz w:val="20"/>
                <w:szCs w:val="20"/>
              </w:rPr>
              <w:t xml:space="preserve">Restabelecimento dos serviços de saúde </w:t>
            </w:r>
            <w:r w:rsidR="00633D8B" w:rsidRPr="00EE6E2F">
              <w:rPr>
                <w:sz w:val="20"/>
                <w:szCs w:val="20"/>
              </w:rPr>
              <w:t xml:space="preserve">interrompidos pelo rompimento da barragem, </w:t>
            </w:r>
            <w:r w:rsidR="000B05C2">
              <w:rPr>
                <w:sz w:val="20"/>
                <w:szCs w:val="20"/>
              </w:rPr>
              <w:t xml:space="preserve">para a população de </w:t>
            </w:r>
            <w:r w:rsidR="00633D8B" w:rsidRPr="00EE6E2F">
              <w:rPr>
                <w:sz w:val="20"/>
                <w:szCs w:val="20"/>
              </w:rPr>
              <w:t>Bento Rodrigues e Paracat</w:t>
            </w:r>
            <w:r w:rsidR="003B43F3" w:rsidRPr="00EE6E2F">
              <w:rPr>
                <w:sz w:val="20"/>
                <w:szCs w:val="20"/>
              </w:rPr>
              <w:t>u</w:t>
            </w:r>
          </w:p>
        </w:tc>
        <w:tc>
          <w:tcPr>
            <w:tcW w:w="1275" w:type="dxa"/>
            <w:shd w:val="clear" w:color="auto" w:fill="F2F2F2" w:themeFill="background1" w:themeFillShade="F2"/>
          </w:tcPr>
          <w:p w14:paraId="05AAE9F4" w14:textId="77777777" w:rsidR="00014CDC" w:rsidRPr="00EE6E2F" w:rsidRDefault="00014CDC" w:rsidP="00227153">
            <w:pPr>
              <w:pStyle w:val="tab2"/>
              <w:spacing w:line="360" w:lineRule="auto"/>
              <w:jc w:val="center"/>
              <w:rPr>
                <w:sz w:val="20"/>
                <w:szCs w:val="20"/>
                <w:highlight w:val="yellow"/>
              </w:rPr>
            </w:pPr>
            <w:r w:rsidRPr="00EE6E2F">
              <w:rPr>
                <w:sz w:val="20"/>
                <w:szCs w:val="20"/>
              </w:rPr>
              <w:t>%</w:t>
            </w:r>
          </w:p>
        </w:tc>
        <w:tc>
          <w:tcPr>
            <w:tcW w:w="1565" w:type="dxa"/>
            <w:shd w:val="clear" w:color="auto" w:fill="F2F2F2" w:themeFill="background1" w:themeFillShade="F2"/>
          </w:tcPr>
          <w:p w14:paraId="08DDE73F" w14:textId="2E913882" w:rsidR="00014CDC" w:rsidRPr="00EE6E2F" w:rsidRDefault="00014CDC" w:rsidP="00227153">
            <w:pPr>
              <w:pStyle w:val="tab2"/>
              <w:spacing w:line="360" w:lineRule="auto"/>
              <w:jc w:val="center"/>
              <w:rPr>
                <w:sz w:val="20"/>
                <w:szCs w:val="20"/>
              </w:rPr>
            </w:pPr>
            <w:r w:rsidRPr="00EE6E2F">
              <w:rPr>
                <w:sz w:val="20"/>
                <w:szCs w:val="20"/>
              </w:rPr>
              <w:t>Anual</w:t>
            </w:r>
          </w:p>
        </w:tc>
        <w:tc>
          <w:tcPr>
            <w:tcW w:w="1139" w:type="dxa"/>
            <w:shd w:val="clear" w:color="auto" w:fill="F2F2F2" w:themeFill="background1" w:themeFillShade="F2"/>
          </w:tcPr>
          <w:p w14:paraId="43FD18CE" w14:textId="77777777" w:rsidR="00014CDC" w:rsidRPr="00EE6E2F" w:rsidRDefault="00014CDC" w:rsidP="00227153">
            <w:pPr>
              <w:pStyle w:val="tab2"/>
              <w:spacing w:line="360" w:lineRule="auto"/>
              <w:jc w:val="center"/>
              <w:rPr>
                <w:sz w:val="20"/>
                <w:szCs w:val="20"/>
                <w:highlight w:val="yellow"/>
              </w:rPr>
            </w:pPr>
            <w:r w:rsidRPr="00EE6E2F">
              <w:rPr>
                <w:sz w:val="20"/>
                <w:szCs w:val="20"/>
              </w:rPr>
              <w:t>100%</w:t>
            </w:r>
          </w:p>
        </w:tc>
      </w:tr>
      <w:tr w:rsidR="00F127F6" w:rsidRPr="00EE6E2F" w14:paraId="0D9E5760" w14:textId="77777777" w:rsidTr="008417CB">
        <w:trPr>
          <w:trHeight w:val="853"/>
        </w:trPr>
        <w:tc>
          <w:tcPr>
            <w:tcW w:w="5670" w:type="dxa"/>
            <w:shd w:val="clear" w:color="auto" w:fill="auto"/>
            <w:tcMar>
              <w:top w:w="57" w:type="dxa"/>
              <w:left w:w="57" w:type="dxa"/>
              <w:bottom w:w="57" w:type="dxa"/>
              <w:right w:w="57" w:type="dxa"/>
            </w:tcMar>
          </w:tcPr>
          <w:p w14:paraId="4D360070" w14:textId="5FD890E4" w:rsidR="00F127F6" w:rsidRPr="00EE6E2F" w:rsidRDefault="00B408C6" w:rsidP="00227153">
            <w:pPr>
              <w:pStyle w:val="tab2"/>
              <w:spacing w:line="360" w:lineRule="auto"/>
              <w:jc w:val="both"/>
              <w:rPr>
                <w:sz w:val="20"/>
                <w:szCs w:val="20"/>
              </w:rPr>
            </w:pPr>
            <w:r w:rsidRPr="00EE6E2F">
              <w:rPr>
                <w:sz w:val="20"/>
                <w:szCs w:val="20"/>
              </w:rPr>
              <w:t>I02</w:t>
            </w:r>
            <w:r w:rsidR="00F127F6" w:rsidRPr="00EE6E2F">
              <w:rPr>
                <w:sz w:val="20"/>
                <w:szCs w:val="20"/>
              </w:rPr>
              <w:t xml:space="preserve"> – </w:t>
            </w:r>
            <w:r w:rsidR="009D77CB" w:rsidRPr="00EE6E2F">
              <w:rPr>
                <w:sz w:val="20"/>
                <w:szCs w:val="20"/>
              </w:rPr>
              <w:t>Realização e entrega dos</w:t>
            </w:r>
            <w:r w:rsidR="00F127F6" w:rsidRPr="00EE6E2F">
              <w:rPr>
                <w:sz w:val="20"/>
                <w:szCs w:val="20"/>
              </w:rPr>
              <w:t xml:space="preserve"> estudos epidemiológico</w:t>
            </w:r>
            <w:r w:rsidR="009D77CB" w:rsidRPr="00EE6E2F">
              <w:rPr>
                <w:sz w:val="20"/>
                <w:szCs w:val="20"/>
              </w:rPr>
              <w:t>s</w:t>
            </w:r>
            <w:r w:rsidR="00F127F6" w:rsidRPr="00EE6E2F">
              <w:rPr>
                <w:sz w:val="20"/>
                <w:szCs w:val="20"/>
              </w:rPr>
              <w:t xml:space="preserve"> e toxicológico conforme definido nas bases mínimas Nota T</w:t>
            </w:r>
            <w:r w:rsidR="00014CDC" w:rsidRPr="00EE6E2F">
              <w:rPr>
                <w:sz w:val="20"/>
                <w:szCs w:val="20"/>
              </w:rPr>
              <w:t>écnica SUBVPS/SES-MG N° 11/2017</w:t>
            </w:r>
          </w:p>
        </w:tc>
        <w:tc>
          <w:tcPr>
            <w:tcW w:w="1275" w:type="dxa"/>
            <w:shd w:val="clear" w:color="auto" w:fill="auto"/>
          </w:tcPr>
          <w:p w14:paraId="2BBBB0FD" w14:textId="77777777" w:rsidR="00F127F6" w:rsidRPr="00EE6E2F" w:rsidRDefault="00F127F6" w:rsidP="00227153">
            <w:pPr>
              <w:pStyle w:val="tab2"/>
              <w:spacing w:line="360" w:lineRule="auto"/>
              <w:jc w:val="center"/>
              <w:rPr>
                <w:sz w:val="20"/>
                <w:szCs w:val="20"/>
                <w:highlight w:val="yellow"/>
              </w:rPr>
            </w:pPr>
            <w:r w:rsidRPr="00EE6E2F">
              <w:rPr>
                <w:sz w:val="20"/>
                <w:szCs w:val="20"/>
              </w:rPr>
              <w:t>%</w:t>
            </w:r>
          </w:p>
        </w:tc>
        <w:tc>
          <w:tcPr>
            <w:tcW w:w="1565" w:type="dxa"/>
            <w:shd w:val="clear" w:color="auto" w:fill="auto"/>
          </w:tcPr>
          <w:p w14:paraId="5A81ADC1" w14:textId="77777777" w:rsidR="00F127F6" w:rsidRPr="00EE6E2F" w:rsidRDefault="00F127F6" w:rsidP="00227153">
            <w:pPr>
              <w:pStyle w:val="tab2"/>
              <w:spacing w:line="360" w:lineRule="auto"/>
              <w:jc w:val="center"/>
              <w:rPr>
                <w:sz w:val="20"/>
                <w:szCs w:val="20"/>
              </w:rPr>
            </w:pPr>
            <w:r w:rsidRPr="00EE6E2F">
              <w:rPr>
                <w:sz w:val="20"/>
                <w:szCs w:val="20"/>
              </w:rPr>
              <w:t>Anual</w:t>
            </w:r>
          </w:p>
        </w:tc>
        <w:tc>
          <w:tcPr>
            <w:tcW w:w="1139" w:type="dxa"/>
            <w:shd w:val="clear" w:color="auto" w:fill="auto"/>
          </w:tcPr>
          <w:p w14:paraId="3BF3A8C5" w14:textId="77777777" w:rsidR="00F127F6" w:rsidRPr="00EE6E2F" w:rsidRDefault="00F127F6" w:rsidP="00227153">
            <w:pPr>
              <w:pStyle w:val="tab2"/>
              <w:spacing w:line="360" w:lineRule="auto"/>
              <w:jc w:val="center"/>
              <w:rPr>
                <w:sz w:val="20"/>
                <w:szCs w:val="20"/>
              </w:rPr>
            </w:pPr>
            <w:r w:rsidRPr="00EE6E2F">
              <w:rPr>
                <w:sz w:val="20"/>
                <w:szCs w:val="20"/>
              </w:rPr>
              <w:t>100%</w:t>
            </w:r>
          </w:p>
        </w:tc>
      </w:tr>
    </w:tbl>
    <w:p w14:paraId="7050D330" w14:textId="216E1B55" w:rsidR="00BB30E9" w:rsidRPr="00EE6E2F" w:rsidRDefault="00B816C3" w:rsidP="00227153">
      <w:pPr>
        <w:pStyle w:val="legenda"/>
        <w:spacing w:line="360" w:lineRule="auto"/>
        <w:rPr>
          <w:szCs w:val="20"/>
        </w:rPr>
      </w:pPr>
      <w:r>
        <w:rPr>
          <w:szCs w:val="20"/>
        </w:rPr>
        <w:t>Tabela 9</w:t>
      </w:r>
      <w:r w:rsidR="00BB30E9" w:rsidRPr="00EE6E2F">
        <w:rPr>
          <w:szCs w:val="20"/>
        </w:rPr>
        <w:t xml:space="preserve">: Indicadores do </w:t>
      </w:r>
      <w:r w:rsidR="008C74A8" w:rsidRPr="00EE6E2F">
        <w:rPr>
          <w:szCs w:val="20"/>
        </w:rPr>
        <w:t>programa</w:t>
      </w:r>
      <w:r w:rsidR="00BB30E9" w:rsidRPr="00EE6E2F">
        <w:rPr>
          <w:szCs w:val="20"/>
        </w:rPr>
        <w:t>.</w:t>
      </w:r>
    </w:p>
    <w:p w14:paraId="6740E60B" w14:textId="77777777" w:rsidR="00B703DA" w:rsidRPr="00EE6E2F" w:rsidRDefault="00B703DA" w:rsidP="00227153">
      <w:pPr>
        <w:pStyle w:val="Texto"/>
        <w:spacing w:line="360" w:lineRule="auto"/>
        <w:rPr>
          <w:sz w:val="20"/>
          <w:szCs w:val="20"/>
        </w:rPr>
      </w:pPr>
    </w:p>
    <w:p w14:paraId="3885539B" w14:textId="293AC227" w:rsidR="00795FA7" w:rsidRPr="00EE6E2F" w:rsidRDefault="00C72965" w:rsidP="00227153">
      <w:pPr>
        <w:pStyle w:val="Texto"/>
        <w:spacing w:line="360" w:lineRule="auto"/>
        <w:ind w:firstLine="576"/>
        <w:rPr>
          <w:sz w:val="20"/>
          <w:szCs w:val="20"/>
        </w:rPr>
      </w:pPr>
      <w:r w:rsidRPr="00EE6E2F">
        <w:rPr>
          <w:sz w:val="20"/>
          <w:szCs w:val="20"/>
        </w:rPr>
        <w:t>Os indicado</w:t>
      </w:r>
      <w:r w:rsidR="007274DE" w:rsidRPr="00EE6E2F">
        <w:rPr>
          <w:sz w:val="20"/>
          <w:szCs w:val="20"/>
        </w:rPr>
        <w:t xml:space="preserve">res estão detalhados no item </w:t>
      </w:r>
      <w:r w:rsidR="00A25679" w:rsidRPr="00EE6E2F">
        <w:rPr>
          <w:sz w:val="20"/>
          <w:szCs w:val="20"/>
        </w:rPr>
        <w:t>6</w:t>
      </w:r>
      <w:r w:rsidR="007274DE" w:rsidRPr="00EE6E2F">
        <w:rPr>
          <w:sz w:val="20"/>
          <w:szCs w:val="20"/>
        </w:rPr>
        <w:t>.</w:t>
      </w:r>
      <w:r w:rsidR="008C74A8" w:rsidRPr="00EE6E2F">
        <w:rPr>
          <w:sz w:val="20"/>
          <w:szCs w:val="20"/>
        </w:rPr>
        <w:t>3</w:t>
      </w:r>
      <w:r w:rsidR="005145B7" w:rsidRPr="00EE6E2F">
        <w:rPr>
          <w:sz w:val="20"/>
          <w:szCs w:val="20"/>
        </w:rPr>
        <w:t xml:space="preserve"> – Ficha de indicadores,</w:t>
      </w:r>
      <w:r w:rsidRPr="00EE6E2F">
        <w:rPr>
          <w:sz w:val="20"/>
          <w:szCs w:val="20"/>
        </w:rPr>
        <w:t xml:space="preserve"> deste documento</w:t>
      </w:r>
      <w:r w:rsidR="008D1B64" w:rsidRPr="00EE6E2F">
        <w:rPr>
          <w:sz w:val="20"/>
          <w:szCs w:val="20"/>
        </w:rPr>
        <w:t>.</w:t>
      </w:r>
    </w:p>
    <w:p w14:paraId="11EF00CC" w14:textId="4C4DE932" w:rsidR="00216360" w:rsidRPr="00EE6E2F" w:rsidRDefault="008C74A8" w:rsidP="00227153">
      <w:pPr>
        <w:pStyle w:val="Ttulo2"/>
        <w:numPr>
          <w:ilvl w:val="1"/>
          <w:numId w:val="5"/>
        </w:numPr>
        <w:spacing w:line="360" w:lineRule="auto"/>
        <w:ind w:left="576"/>
        <w:rPr>
          <w:sz w:val="20"/>
          <w:szCs w:val="20"/>
        </w:rPr>
      </w:pPr>
      <w:bookmarkStart w:id="47" w:name="_Toc482993790"/>
      <w:bookmarkStart w:id="48" w:name="_Toc501636920"/>
      <w:r w:rsidRPr="00EE6E2F">
        <w:rPr>
          <w:sz w:val="20"/>
          <w:szCs w:val="20"/>
        </w:rPr>
        <w:t>Critérios para encerramento do programa</w:t>
      </w:r>
      <w:bookmarkStart w:id="49" w:name="_Toc482993792"/>
      <w:bookmarkEnd w:id="47"/>
      <w:bookmarkEnd w:id="48"/>
    </w:p>
    <w:p w14:paraId="006FB3C1" w14:textId="746EDA40" w:rsidR="008D1B64" w:rsidRPr="00EE6E2F" w:rsidRDefault="008D1B64" w:rsidP="00227153">
      <w:pPr>
        <w:pStyle w:val="PargrafodaLista"/>
        <w:numPr>
          <w:ilvl w:val="0"/>
          <w:numId w:val="27"/>
        </w:numPr>
        <w:jc w:val="both"/>
        <w:rPr>
          <w:rFonts w:cs="Arial"/>
          <w:sz w:val="20"/>
          <w:szCs w:val="20"/>
        </w:rPr>
      </w:pPr>
      <w:r w:rsidRPr="00EE6E2F">
        <w:rPr>
          <w:rFonts w:cs="Arial"/>
          <w:b/>
          <w:sz w:val="20"/>
          <w:szCs w:val="20"/>
        </w:rPr>
        <w:t xml:space="preserve">Encerramento </w:t>
      </w:r>
      <w:r w:rsidR="008363DE">
        <w:rPr>
          <w:rFonts w:cs="Arial"/>
          <w:b/>
          <w:sz w:val="20"/>
          <w:szCs w:val="20"/>
        </w:rPr>
        <w:t xml:space="preserve">do </w:t>
      </w:r>
      <w:r w:rsidR="00492EFF" w:rsidRPr="00EE6E2F">
        <w:rPr>
          <w:rFonts w:cs="Arial"/>
          <w:b/>
          <w:sz w:val="20"/>
          <w:szCs w:val="20"/>
        </w:rPr>
        <w:t>Projeto</w:t>
      </w:r>
      <w:r w:rsidRPr="00EE6E2F">
        <w:rPr>
          <w:rFonts w:cs="Arial"/>
          <w:b/>
          <w:sz w:val="20"/>
          <w:szCs w:val="20"/>
        </w:rPr>
        <w:t xml:space="preserve"> de apoio e fortalecimento das políticas públicas:</w:t>
      </w:r>
      <w:r w:rsidRPr="00EE6E2F">
        <w:rPr>
          <w:rFonts w:cs="Arial"/>
          <w:sz w:val="20"/>
          <w:szCs w:val="20"/>
        </w:rPr>
        <w:t xml:space="preserve"> o TTAC determina que ações de apoio à saúde deverão ser mantidas pelo prazo de 36 (trinta e seis) meses, a contar da assinatura do Acordo (Cláusula 110) podendo ser prorrogado, caso esta n</w:t>
      </w:r>
      <w:r w:rsidR="008363DE">
        <w:rPr>
          <w:rFonts w:cs="Arial"/>
          <w:sz w:val="20"/>
          <w:szCs w:val="20"/>
        </w:rPr>
        <w:t>ecessidade seja fundamental</w:t>
      </w:r>
      <w:r w:rsidRPr="00EE6E2F">
        <w:rPr>
          <w:rFonts w:cs="Arial"/>
          <w:sz w:val="20"/>
          <w:szCs w:val="20"/>
        </w:rPr>
        <w:t>mente justificada 06 (seis) meses antes de encerrado o prazo original, previsto para agosto de 2019.</w:t>
      </w:r>
      <w:r w:rsidR="00FB7514">
        <w:rPr>
          <w:rFonts w:cs="Arial"/>
          <w:sz w:val="20"/>
          <w:szCs w:val="20"/>
        </w:rPr>
        <w:t xml:space="preserve"> Conforme os estudos forem concluídos, dependendo dos resultados, novas ações de apoio e fortalecimento podem ser definidas juntamente com novos prazos.</w:t>
      </w:r>
    </w:p>
    <w:p w14:paraId="584FB26D" w14:textId="77777777" w:rsidR="008D1B64" w:rsidRPr="00EE6E2F" w:rsidRDefault="008D1B64" w:rsidP="00227153">
      <w:pPr>
        <w:pStyle w:val="PargrafodaLista"/>
        <w:jc w:val="both"/>
        <w:rPr>
          <w:rFonts w:cs="Arial"/>
          <w:sz w:val="20"/>
          <w:szCs w:val="20"/>
        </w:rPr>
      </w:pPr>
    </w:p>
    <w:p w14:paraId="1167F7AE" w14:textId="7C445864" w:rsidR="008363DE" w:rsidRPr="008363DE" w:rsidRDefault="008D1B64" w:rsidP="00227153">
      <w:pPr>
        <w:pStyle w:val="PargrafodaLista"/>
        <w:numPr>
          <w:ilvl w:val="0"/>
          <w:numId w:val="27"/>
        </w:numPr>
        <w:jc w:val="both"/>
        <w:rPr>
          <w:sz w:val="20"/>
          <w:szCs w:val="20"/>
        </w:rPr>
      </w:pPr>
      <w:r w:rsidRPr="00EE6E2F">
        <w:rPr>
          <w:rFonts w:cs="Arial"/>
          <w:b/>
          <w:sz w:val="20"/>
          <w:szCs w:val="20"/>
        </w:rPr>
        <w:t xml:space="preserve">Encerramento </w:t>
      </w:r>
      <w:r w:rsidR="008363DE">
        <w:rPr>
          <w:rFonts w:cs="Arial"/>
          <w:b/>
          <w:sz w:val="20"/>
          <w:szCs w:val="20"/>
        </w:rPr>
        <w:t xml:space="preserve">do </w:t>
      </w:r>
      <w:r w:rsidRPr="00EE6E2F">
        <w:rPr>
          <w:rFonts w:cs="Arial"/>
          <w:b/>
          <w:sz w:val="20"/>
          <w:szCs w:val="20"/>
        </w:rPr>
        <w:t xml:space="preserve">Processo </w:t>
      </w:r>
      <w:r w:rsidR="008363DE">
        <w:rPr>
          <w:rFonts w:cs="Arial"/>
          <w:b/>
          <w:sz w:val="20"/>
          <w:szCs w:val="20"/>
        </w:rPr>
        <w:t xml:space="preserve">dos </w:t>
      </w:r>
      <w:r w:rsidRPr="00EE6E2F">
        <w:rPr>
          <w:rFonts w:cs="Arial"/>
          <w:b/>
          <w:sz w:val="20"/>
          <w:szCs w:val="20"/>
        </w:rPr>
        <w:t>estudo</w:t>
      </w:r>
      <w:r w:rsidR="008363DE">
        <w:rPr>
          <w:rFonts w:cs="Arial"/>
          <w:b/>
          <w:sz w:val="20"/>
          <w:szCs w:val="20"/>
        </w:rPr>
        <w:t>s</w:t>
      </w:r>
      <w:r w:rsidRPr="00EE6E2F">
        <w:rPr>
          <w:rFonts w:cs="Arial"/>
          <w:b/>
          <w:sz w:val="20"/>
          <w:szCs w:val="20"/>
        </w:rPr>
        <w:t xml:space="preserve"> epidemiológico</w:t>
      </w:r>
      <w:r w:rsidR="008363DE">
        <w:rPr>
          <w:rFonts w:cs="Arial"/>
          <w:b/>
          <w:sz w:val="20"/>
          <w:szCs w:val="20"/>
        </w:rPr>
        <w:t>s</w:t>
      </w:r>
      <w:r w:rsidRPr="00EE6E2F">
        <w:rPr>
          <w:rFonts w:cs="Arial"/>
          <w:b/>
          <w:sz w:val="20"/>
          <w:szCs w:val="20"/>
        </w:rPr>
        <w:t xml:space="preserve"> e toxicológico:</w:t>
      </w:r>
      <w:r w:rsidRPr="00EE6E2F">
        <w:rPr>
          <w:rFonts w:cs="Arial"/>
          <w:sz w:val="20"/>
          <w:szCs w:val="20"/>
        </w:rPr>
        <w:t xml:space="preserve"> será considerado encerrado </w:t>
      </w:r>
      <w:r w:rsidR="008363DE">
        <w:rPr>
          <w:rFonts w:cs="Arial"/>
          <w:sz w:val="20"/>
          <w:szCs w:val="20"/>
        </w:rPr>
        <w:t xml:space="preserve">este processo </w:t>
      </w:r>
      <w:r w:rsidRPr="00EE6E2F">
        <w:rPr>
          <w:rFonts w:cs="Arial"/>
          <w:sz w:val="20"/>
          <w:szCs w:val="20"/>
        </w:rPr>
        <w:t>após a conclusão</w:t>
      </w:r>
      <w:r w:rsidR="001042AD" w:rsidRPr="00EE6E2F">
        <w:rPr>
          <w:rFonts w:cs="Arial"/>
          <w:sz w:val="20"/>
          <w:szCs w:val="20"/>
        </w:rPr>
        <w:t xml:space="preserve"> dos estudos</w:t>
      </w:r>
      <w:r w:rsidR="003A1194" w:rsidRPr="00EE6E2F">
        <w:rPr>
          <w:rFonts w:cs="Arial"/>
          <w:sz w:val="20"/>
          <w:szCs w:val="20"/>
        </w:rPr>
        <w:t xml:space="preserve"> estabelecidos </w:t>
      </w:r>
      <w:r w:rsidR="008363DE">
        <w:rPr>
          <w:rFonts w:cs="Arial"/>
          <w:sz w:val="20"/>
          <w:szCs w:val="20"/>
        </w:rPr>
        <w:t xml:space="preserve">pelas bases mínimas </w:t>
      </w:r>
      <w:r w:rsidR="000377C2">
        <w:rPr>
          <w:rFonts w:cs="Arial"/>
          <w:sz w:val="20"/>
          <w:szCs w:val="20"/>
        </w:rPr>
        <w:t xml:space="preserve">da Câmara Técnica de saúde </w:t>
      </w:r>
      <w:r w:rsidR="008363DE">
        <w:rPr>
          <w:rFonts w:cs="Arial"/>
          <w:sz w:val="20"/>
          <w:szCs w:val="20"/>
        </w:rPr>
        <w:t xml:space="preserve">e de acordo com o </w:t>
      </w:r>
      <w:r w:rsidR="003A1194" w:rsidRPr="00EE6E2F">
        <w:rPr>
          <w:rFonts w:cs="Arial"/>
          <w:sz w:val="20"/>
          <w:szCs w:val="20"/>
        </w:rPr>
        <w:t>TTAC</w:t>
      </w:r>
      <w:r w:rsidR="008363DE">
        <w:rPr>
          <w:rFonts w:cs="Arial"/>
          <w:sz w:val="20"/>
          <w:szCs w:val="20"/>
        </w:rPr>
        <w:t>,</w:t>
      </w:r>
      <w:r w:rsidR="001042AD" w:rsidRPr="00EE6E2F">
        <w:rPr>
          <w:rFonts w:cs="Arial"/>
          <w:sz w:val="20"/>
          <w:szCs w:val="20"/>
        </w:rPr>
        <w:t xml:space="preserve"> </w:t>
      </w:r>
      <w:r w:rsidR="008363DE">
        <w:rPr>
          <w:rFonts w:cs="Arial"/>
          <w:sz w:val="20"/>
          <w:szCs w:val="20"/>
        </w:rPr>
        <w:t>no cumprimento do prazo de 10 anos após o rompimento da barragem, podendo ser prorrogado caso haja alguma evidência ci</w:t>
      </w:r>
      <w:r w:rsidR="000377C2">
        <w:rPr>
          <w:rFonts w:cs="Arial"/>
          <w:sz w:val="20"/>
          <w:szCs w:val="20"/>
        </w:rPr>
        <w:t>e</w:t>
      </w:r>
      <w:r w:rsidR="008363DE">
        <w:rPr>
          <w:rFonts w:cs="Arial"/>
          <w:sz w:val="20"/>
          <w:szCs w:val="20"/>
        </w:rPr>
        <w:t xml:space="preserve">ntifica </w:t>
      </w:r>
      <w:r w:rsidR="000377C2">
        <w:rPr>
          <w:rFonts w:cs="Arial"/>
          <w:sz w:val="20"/>
          <w:szCs w:val="20"/>
        </w:rPr>
        <w:t>mostrada em algum</w:t>
      </w:r>
      <w:r w:rsidR="00832998">
        <w:rPr>
          <w:rFonts w:cs="Arial"/>
          <w:sz w:val="20"/>
          <w:szCs w:val="20"/>
        </w:rPr>
        <w:t xml:space="preserve"> </w:t>
      </w:r>
      <w:r w:rsidR="00FB7514">
        <w:rPr>
          <w:rFonts w:cs="Arial"/>
          <w:sz w:val="20"/>
          <w:szCs w:val="20"/>
        </w:rPr>
        <w:t>(ns)</w:t>
      </w:r>
      <w:r w:rsidR="000377C2">
        <w:rPr>
          <w:rFonts w:cs="Arial"/>
          <w:sz w:val="20"/>
          <w:szCs w:val="20"/>
        </w:rPr>
        <w:t xml:space="preserve"> dos estudos com </w:t>
      </w:r>
      <w:r w:rsidR="008363DE">
        <w:rPr>
          <w:rFonts w:cs="Arial"/>
          <w:sz w:val="20"/>
          <w:szCs w:val="20"/>
        </w:rPr>
        <w:t>necessidade de continuaç</w:t>
      </w:r>
      <w:r w:rsidR="000377C2">
        <w:rPr>
          <w:rFonts w:cs="Arial"/>
          <w:sz w:val="20"/>
          <w:szCs w:val="20"/>
        </w:rPr>
        <w:t>ão da monito</w:t>
      </w:r>
      <w:r w:rsidR="008363DE">
        <w:rPr>
          <w:rFonts w:cs="Arial"/>
          <w:sz w:val="20"/>
          <w:szCs w:val="20"/>
        </w:rPr>
        <w:t xml:space="preserve">ria de saúde da população. </w:t>
      </w:r>
    </w:p>
    <w:p w14:paraId="17C7A844" w14:textId="77777777" w:rsidR="008363DE" w:rsidRPr="008363DE" w:rsidRDefault="008363DE" w:rsidP="008363DE">
      <w:pPr>
        <w:pStyle w:val="PargrafodaLista"/>
        <w:rPr>
          <w:rFonts w:cs="Arial"/>
          <w:sz w:val="20"/>
          <w:szCs w:val="20"/>
        </w:rPr>
      </w:pPr>
    </w:p>
    <w:p w14:paraId="204E91F8" w14:textId="1DDE0E80" w:rsidR="004C4323" w:rsidRPr="00EE6E2F" w:rsidRDefault="004C4323" w:rsidP="00227153">
      <w:pPr>
        <w:pStyle w:val="Ttulo2"/>
        <w:numPr>
          <w:ilvl w:val="1"/>
          <w:numId w:val="5"/>
        </w:numPr>
        <w:spacing w:line="360" w:lineRule="auto"/>
        <w:ind w:left="576"/>
        <w:rPr>
          <w:sz w:val="20"/>
          <w:szCs w:val="20"/>
        </w:rPr>
      </w:pPr>
      <w:bookmarkStart w:id="50" w:name="_Toc501636921"/>
      <w:r w:rsidRPr="00EE6E2F">
        <w:rPr>
          <w:sz w:val="20"/>
          <w:szCs w:val="20"/>
        </w:rPr>
        <w:lastRenderedPageBreak/>
        <w:t>Fichas dos indicadores</w:t>
      </w:r>
      <w:bookmarkEnd w:id="49"/>
      <w:bookmarkEnd w:id="50"/>
    </w:p>
    <w:p w14:paraId="49903BE7" w14:textId="61C27432" w:rsidR="00DF5283" w:rsidRPr="00EE6E2F" w:rsidRDefault="00950071" w:rsidP="00227153">
      <w:pPr>
        <w:pStyle w:val="Texto"/>
        <w:spacing w:line="360" w:lineRule="auto"/>
        <w:ind w:firstLine="706"/>
        <w:rPr>
          <w:sz w:val="20"/>
          <w:szCs w:val="20"/>
        </w:rPr>
      </w:pPr>
      <w:r w:rsidRPr="00EE6E2F">
        <w:rPr>
          <w:sz w:val="20"/>
          <w:szCs w:val="20"/>
        </w:rPr>
        <w:t xml:space="preserve">As descrições detalhadas dos indicadores estão nas fichas a seguir. </w:t>
      </w:r>
      <w:bookmarkStart w:id="51" w:name="_Hlk500405097"/>
    </w:p>
    <w:tbl>
      <w:tblPr>
        <w:tblStyle w:val="Tabelacomgrade"/>
        <w:tblW w:w="0" w:type="auto"/>
        <w:tblInd w:w="421" w:type="dxa"/>
        <w:tblBorders>
          <w:top w:val="single" w:sz="24" w:space="0" w:color="2F3192" w:themeColor="accent3"/>
          <w:left w:val="none" w:sz="0" w:space="0" w:color="auto"/>
          <w:bottom w:val="single" w:sz="24" w:space="0" w:color="2F3192" w:themeColor="accent3"/>
          <w:right w:val="none" w:sz="0" w:space="0" w:color="auto"/>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2245"/>
        <w:gridCol w:w="595"/>
        <w:gridCol w:w="3065"/>
        <w:gridCol w:w="535"/>
        <w:gridCol w:w="2777"/>
      </w:tblGrid>
      <w:tr w:rsidR="00615362" w:rsidRPr="00EE6E2F" w14:paraId="22DA02FE" w14:textId="77777777" w:rsidTr="007009EE">
        <w:trPr>
          <w:trHeight w:val="340"/>
        </w:trPr>
        <w:tc>
          <w:tcPr>
            <w:tcW w:w="9217" w:type="dxa"/>
            <w:gridSpan w:val="5"/>
            <w:tcBorders>
              <w:top w:val="single" w:sz="24" w:space="0" w:color="2F3192" w:themeColor="accent3"/>
              <w:left w:val="nil"/>
              <w:bottom w:val="single" w:sz="4" w:space="0" w:color="D9D9D9" w:themeColor="background1" w:themeShade="D9"/>
              <w:right w:val="nil"/>
            </w:tcBorders>
            <w:vAlign w:val="center"/>
            <w:hideMark/>
          </w:tcPr>
          <w:sdt>
            <w:sdtPr>
              <w:rPr>
                <w:color w:val="auto"/>
                <w:sz w:val="20"/>
                <w:szCs w:val="20"/>
                <w:lang w:eastAsia="en-US"/>
              </w:rPr>
              <w:id w:val="1007174012"/>
            </w:sdtPr>
            <w:sdtEndPr/>
            <w:sdtContent>
              <w:p w14:paraId="0CEAB2CC" w14:textId="753E67E1" w:rsidR="00615362" w:rsidRPr="00EE6E2F" w:rsidRDefault="00615362" w:rsidP="00227153">
                <w:pPr>
                  <w:pStyle w:val="Tab1"/>
                  <w:spacing w:line="360" w:lineRule="auto"/>
                  <w:rPr>
                    <w:color w:val="auto"/>
                    <w:sz w:val="20"/>
                    <w:szCs w:val="20"/>
                    <w:lang w:eastAsia="en-US"/>
                  </w:rPr>
                </w:pPr>
                <w:r w:rsidRPr="00EE6E2F">
                  <w:rPr>
                    <w:rFonts w:cs="Arial"/>
                    <w:color w:val="auto"/>
                    <w:sz w:val="20"/>
                    <w:szCs w:val="20"/>
                  </w:rPr>
                  <w:t xml:space="preserve">I01 - </w:t>
                </w:r>
                <w:r w:rsidR="001956E4" w:rsidRPr="00EE6E2F">
                  <w:rPr>
                    <w:color w:val="auto"/>
                    <w:sz w:val="20"/>
                    <w:szCs w:val="20"/>
                  </w:rPr>
                  <w:t xml:space="preserve">Restabelecimento dos serviços de saúde interrompidos </w:t>
                </w:r>
              </w:p>
            </w:sdtContent>
          </w:sdt>
        </w:tc>
      </w:tr>
      <w:tr w:rsidR="00615362" w:rsidRPr="00EE6E2F" w14:paraId="1E733E0C" w14:textId="77777777" w:rsidTr="00F248B8">
        <w:trPr>
          <w:trHeight w:val="418"/>
        </w:trPr>
        <w:tc>
          <w:tcPr>
            <w:tcW w:w="2840" w:type="dxa"/>
            <w:gridSpan w:val="2"/>
            <w:tcBorders>
              <w:top w:val="single" w:sz="4" w:space="0" w:color="D9D9D9" w:themeColor="background1" w:themeShade="D9"/>
              <w:left w:val="nil"/>
              <w:bottom w:val="single" w:sz="4" w:space="0" w:color="D9D9D9" w:themeColor="background1" w:themeShade="D9"/>
              <w:right w:val="single" w:sz="4" w:space="0" w:color="D9D9D9" w:themeColor="background1" w:themeShade="D9"/>
            </w:tcBorders>
            <w:shd w:val="clear" w:color="auto" w:fill="F2F3F2"/>
            <w:vAlign w:val="center"/>
            <w:hideMark/>
          </w:tcPr>
          <w:p w14:paraId="20B19DAC" w14:textId="77777777" w:rsidR="00615362" w:rsidRPr="00EE6E2F" w:rsidRDefault="00615362" w:rsidP="00227153">
            <w:pPr>
              <w:pStyle w:val="tab2"/>
              <w:spacing w:line="360" w:lineRule="auto"/>
              <w:jc w:val="center"/>
              <w:rPr>
                <w:b/>
                <w:color w:val="auto"/>
                <w:sz w:val="20"/>
                <w:szCs w:val="20"/>
                <w:lang w:eastAsia="en-US"/>
              </w:rPr>
            </w:pPr>
            <w:r w:rsidRPr="00EE6E2F">
              <w:rPr>
                <w:b/>
                <w:color w:val="auto"/>
                <w:sz w:val="20"/>
                <w:szCs w:val="20"/>
                <w:lang w:eastAsia="en-US"/>
              </w:rPr>
              <w:t>Tipo</w:t>
            </w:r>
          </w:p>
        </w:tc>
        <w:tc>
          <w:tcPr>
            <w:tcW w:w="6377" w:type="dxa"/>
            <w:gridSpan w:val="3"/>
            <w:tcBorders>
              <w:top w:val="single" w:sz="4" w:space="0" w:color="D9D9D9" w:themeColor="background1" w:themeShade="D9"/>
              <w:left w:val="single" w:sz="4" w:space="0" w:color="D9D9D9" w:themeColor="background1" w:themeShade="D9"/>
              <w:bottom w:val="single" w:sz="4" w:space="0" w:color="D9D9D9" w:themeColor="background1" w:themeShade="D9"/>
              <w:right w:val="nil"/>
            </w:tcBorders>
            <w:shd w:val="clear" w:color="auto" w:fill="F2F3F2"/>
            <w:vAlign w:val="center"/>
            <w:hideMark/>
          </w:tcPr>
          <w:p w14:paraId="58FA8954" w14:textId="77777777" w:rsidR="00615362" w:rsidRPr="00EE6E2F" w:rsidRDefault="00615362" w:rsidP="00227153">
            <w:pPr>
              <w:pStyle w:val="tab2"/>
              <w:spacing w:line="360" w:lineRule="auto"/>
              <w:jc w:val="center"/>
              <w:rPr>
                <w:b/>
                <w:color w:val="auto"/>
                <w:sz w:val="20"/>
                <w:szCs w:val="20"/>
                <w:lang w:eastAsia="en-US"/>
              </w:rPr>
            </w:pPr>
            <w:r w:rsidRPr="00EE6E2F">
              <w:rPr>
                <w:b/>
                <w:color w:val="auto"/>
                <w:sz w:val="20"/>
                <w:szCs w:val="20"/>
                <w:lang w:eastAsia="en-US"/>
              </w:rPr>
              <w:t>Resultados esperados</w:t>
            </w:r>
          </w:p>
        </w:tc>
      </w:tr>
      <w:tr w:rsidR="00615362" w:rsidRPr="00EE6E2F" w14:paraId="2CB1B5E6" w14:textId="77777777" w:rsidTr="00F248B8">
        <w:trPr>
          <w:trHeight w:val="477"/>
        </w:trPr>
        <w:tc>
          <w:tcPr>
            <w:tcW w:w="2840" w:type="dxa"/>
            <w:gridSpan w:val="2"/>
            <w:tcBorders>
              <w:top w:val="single" w:sz="4" w:space="0" w:color="D9D9D9" w:themeColor="background1" w:themeShade="D9"/>
              <w:left w:val="nil"/>
              <w:bottom w:val="single" w:sz="4" w:space="0" w:color="D9D9D9" w:themeColor="background1" w:themeShade="D9"/>
              <w:right w:val="single" w:sz="4" w:space="0" w:color="D9D9D9" w:themeColor="background1" w:themeShade="D9"/>
            </w:tcBorders>
            <w:vAlign w:val="center"/>
            <w:hideMark/>
          </w:tcPr>
          <w:p w14:paraId="462026BB" w14:textId="77777777" w:rsidR="00615362" w:rsidRPr="00EE6E2F" w:rsidRDefault="00533993" w:rsidP="00227153">
            <w:pPr>
              <w:pStyle w:val="tab2"/>
              <w:spacing w:line="360" w:lineRule="auto"/>
              <w:jc w:val="center"/>
              <w:rPr>
                <w:color w:val="auto"/>
                <w:sz w:val="20"/>
                <w:szCs w:val="20"/>
                <w:lang w:eastAsia="en-US"/>
              </w:rPr>
            </w:pPr>
            <w:sdt>
              <w:sdtPr>
                <w:rPr>
                  <w:color w:val="auto"/>
                  <w:sz w:val="20"/>
                  <w:szCs w:val="20"/>
                  <w:lang w:eastAsia="en-US"/>
                </w:rPr>
                <w:alias w:val="Tipo do indicador"/>
                <w:tag w:val="Tipo do indicador"/>
                <w:id w:val="-1923088168"/>
                <w:dropDownList>
                  <w:listItem w:value="Escolher um item."/>
                  <w:listItem w:displayText="Eficácia" w:value="Eficácia"/>
                  <w:listItem w:displayText="Efetividade" w:value="Efetividade"/>
                  <w:listItem w:displayText="Eficiência" w:value="Eficiência"/>
                </w:dropDownList>
              </w:sdtPr>
              <w:sdtEndPr/>
              <w:sdtContent>
                <w:r w:rsidR="00615362" w:rsidRPr="00EE6E2F">
                  <w:rPr>
                    <w:color w:val="auto"/>
                    <w:sz w:val="20"/>
                    <w:szCs w:val="20"/>
                    <w:lang w:eastAsia="en-US"/>
                  </w:rPr>
                  <w:t>Eficácia</w:t>
                </w:r>
              </w:sdtContent>
            </w:sdt>
          </w:p>
        </w:tc>
        <w:tc>
          <w:tcPr>
            <w:tcW w:w="6377" w:type="dxa"/>
            <w:gridSpan w:val="3"/>
            <w:tcBorders>
              <w:top w:val="single" w:sz="4" w:space="0" w:color="D9D9D9" w:themeColor="background1" w:themeShade="D9"/>
              <w:left w:val="single" w:sz="4" w:space="0" w:color="D9D9D9" w:themeColor="background1" w:themeShade="D9"/>
              <w:bottom w:val="single" w:sz="4" w:space="0" w:color="D9D9D9" w:themeColor="background1" w:themeShade="D9"/>
              <w:right w:val="nil"/>
            </w:tcBorders>
            <w:vAlign w:val="center"/>
            <w:hideMark/>
          </w:tcPr>
          <w:sdt>
            <w:sdtPr>
              <w:rPr>
                <w:rFonts w:cs="Arial"/>
                <w:color w:val="auto"/>
                <w:sz w:val="20"/>
                <w:szCs w:val="20"/>
              </w:rPr>
              <w:id w:val="-1717577561"/>
              <w:placeholder>
                <w:docPart w:val="401E31E1DAB3418898CF94AE3146BFD6"/>
              </w:placeholder>
            </w:sdtPr>
            <w:sdtEndPr/>
            <w:sdtContent>
              <w:p w14:paraId="5A7A9BA4" w14:textId="093AD718" w:rsidR="00615362" w:rsidRPr="00EE6E2F" w:rsidRDefault="001956E4" w:rsidP="00227153">
                <w:pPr>
                  <w:jc w:val="both"/>
                  <w:rPr>
                    <w:rFonts w:cs="Arial"/>
                    <w:color w:val="auto"/>
                    <w:sz w:val="20"/>
                    <w:szCs w:val="20"/>
                  </w:rPr>
                </w:pPr>
                <w:r w:rsidRPr="00EE6E2F">
                  <w:rPr>
                    <w:color w:val="auto"/>
                    <w:sz w:val="20"/>
                    <w:szCs w:val="20"/>
                    <w:lang w:eastAsia="pt-BR"/>
                  </w:rPr>
                  <w:t>Serviços de saúde interrompidos pelo rompimento da barragem de Fundão reestabelecidos e em funcionamento</w:t>
                </w:r>
                <w:r w:rsidR="00C40470" w:rsidRPr="00EE6E2F">
                  <w:rPr>
                    <w:color w:val="auto"/>
                    <w:sz w:val="20"/>
                    <w:szCs w:val="20"/>
                    <w:lang w:eastAsia="pt-BR"/>
                  </w:rPr>
                  <w:t>.</w:t>
                </w:r>
                <w:r w:rsidR="00EE6F33" w:rsidRPr="00EE6E2F">
                  <w:rPr>
                    <w:color w:val="FF0000"/>
                    <w:sz w:val="20"/>
                    <w:szCs w:val="20"/>
                    <w:lang w:eastAsia="pt-BR"/>
                  </w:rPr>
                  <w:t xml:space="preserve"> </w:t>
                </w:r>
              </w:p>
            </w:sdtContent>
          </w:sdt>
        </w:tc>
      </w:tr>
      <w:tr w:rsidR="001956E4" w:rsidRPr="00EE6E2F" w14:paraId="653F3B33" w14:textId="77777777" w:rsidTr="00F248B8">
        <w:trPr>
          <w:trHeight w:val="340"/>
        </w:trPr>
        <w:tc>
          <w:tcPr>
            <w:tcW w:w="2840" w:type="dxa"/>
            <w:gridSpan w:val="2"/>
            <w:tcBorders>
              <w:top w:val="single" w:sz="4" w:space="0" w:color="D9D9D9" w:themeColor="background1" w:themeShade="D9"/>
              <w:left w:val="nil"/>
              <w:bottom w:val="single" w:sz="4" w:space="0" w:color="D9D9D9" w:themeColor="background1" w:themeShade="D9"/>
              <w:right w:val="single" w:sz="4" w:space="0" w:color="D9D9D9" w:themeColor="background1" w:themeShade="D9"/>
            </w:tcBorders>
            <w:shd w:val="clear" w:color="auto" w:fill="F2F3F2"/>
            <w:vAlign w:val="center"/>
            <w:hideMark/>
          </w:tcPr>
          <w:p w14:paraId="389C11CC" w14:textId="5E5239EA" w:rsidR="001956E4" w:rsidRPr="00EE6E2F" w:rsidRDefault="001956E4" w:rsidP="001956E4">
            <w:pPr>
              <w:pStyle w:val="tab2"/>
              <w:spacing w:line="360" w:lineRule="auto"/>
              <w:jc w:val="center"/>
              <w:rPr>
                <w:b/>
                <w:color w:val="auto"/>
                <w:sz w:val="20"/>
                <w:szCs w:val="20"/>
                <w:lang w:eastAsia="en-US"/>
              </w:rPr>
            </w:pPr>
            <w:r w:rsidRPr="00EE6E2F">
              <w:rPr>
                <w:b/>
                <w:color w:val="auto"/>
                <w:sz w:val="20"/>
                <w:szCs w:val="20"/>
                <w:lang w:eastAsia="en-US"/>
              </w:rPr>
              <w:t>Unidade</w:t>
            </w:r>
          </w:p>
        </w:tc>
        <w:tc>
          <w:tcPr>
            <w:tcW w:w="3065"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F2F3F2"/>
            <w:vAlign w:val="center"/>
            <w:hideMark/>
          </w:tcPr>
          <w:p w14:paraId="56637F66" w14:textId="7C84F793" w:rsidR="001956E4" w:rsidRPr="00EE6E2F" w:rsidRDefault="001956E4" w:rsidP="001956E4">
            <w:pPr>
              <w:pStyle w:val="tab2"/>
              <w:spacing w:line="360" w:lineRule="auto"/>
              <w:rPr>
                <w:b/>
                <w:color w:val="auto"/>
                <w:sz w:val="20"/>
                <w:szCs w:val="20"/>
                <w:lang w:eastAsia="en-US"/>
              </w:rPr>
            </w:pPr>
            <w:r w:rsidRPr="00EE6E2F">
              <w:rPr>
                <w:b/>
                <w:color w:val="auto"/>
                <w:sz w:val="20"/>
                <w:szCs w:val="20"/>
                <w:lang w:eastAsia="en-US"/>
              </w:rPr>
              <w:t>Período associado</w:t>
            </w:r>
          </w:p>
        </w:tc>
        <w:tc>
          <w:tcPr>
            <w:tcW w:w="3312" w:type="dxa"/>
            <w:gridSpan w:val="2"/>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F2F3F2"/>
            <w:vAlign w:val="center"/>
          </w:tcPr>
          <w:p w14:paraId="2A74FDF4" w14:textId="3FF71787" w:rsidR="001956E4" w:rsidRPr="00EE6E2F" w:rsidRDefault="001956E4" w:rsidP="001956E4">
            <w:pPr>
              <w:pStyle w:val="tab2"/>
              <w:spacing w:line="360" w:lineRule="auto"/>
              <w:jc w:val="center"/>
              <w:rPr>
                <w:b/>
                <w:color w:val="auto"/>
                <w:sz w:val="20"/>
                <w:szCs w:val="20"/>
                <w:lang w:eastAsia="en-US"/>
              </w:rPr>
            </w:pPr>
            <w:r w:rsidRPr="00EE6E2F">
              <w:rPr>
                <w:b/>
                <w:color w:val="auto"/>
                <w:sz w:val="20"/>
                <w:szCs w:val="20"/>
                <w:lang w:eastAsia="en-US"/>
              </w:rPr>
              <w:t>Valor meta</w:t>
            </w:r>
          </w:p>
        </w:tc>
      </w:tr>
      <w:tr w:rsidR="001956E4" w:rsidRPr="00EE6E2F" w14:paraId="7177E430" w14:textId="77777777" w:rsidTr="00F248B8">
        <w:trPr>
          <w:trHeight w:val="255"/>
        </w:trPr>
        <w:tc>
          <w:tcPr>
            <w:tcW w:w="2840" w:type="dxa"/>
            <w:gridSpan w:val="2"/>
            <w:tcBorders>
              <w:top w:val="single" w:sz="4" w:space="0" w:color="D9D9D9" w:themeColor="background1" w:themeShade="D9"/>
              <w:left w:val="nil"/>
              <w:bottom w:val="single" w:sz="4" w:space="0" w:color="D9D9D9" w:themeColor="background1" w:themeShade="D9"/>
              <w:right w:val="single" w:sz="4" w:space="0" w:color="D9D9D9" w:themeColor="background1" w:themeShade="D9"/>
            </w:tcBorders>
            <w:vAlign w:val="center"/>
            <w:hideMark/>
          </w:tcPr>
          <w:p w14:paraId="45CF1142" w14:textId="68608509" w:rsidR="001956E4" w:rsidRPr="00EE6E2F" w:rsidRDefault="00F248B8" w:rsidP="001956E4">
            <w:pPr>
              <w:pStyle w:val="tab2"/>
              <w:spacing w:line="360" w:lineRule="auto"/>
              <w:jc w:val="center"/>
              <w:rPr>
                <w:color w:val="auto"/>
                <w:sz w:val="20"/>
                <w:szCs w:val="20"/>
                <w:lang w:eastAsia="en-US"/>
              </w:rPr>
            </w:pPr>
            <w:r>
              <w:rPr>
                <w:color w:val="auto"/>
                <w:sz w:val="20"/>
                <w:szCs w:val="20"/>
                <w:lang w:eastAsia="en-US"/>
              </w:rPr>
              <w:t>%</w:t>
            </w:r>
          </w:p>
        </w:tc>
        <w:tc>
          <w:tcPr>
            <w:tcW w:w="3065"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center"/>
            <w:hideMark/>
          </w:tcPr>
          <w:p w14:paraId="33D5E2E0" w14:textId="62A57AAC" w:rsidR="001956E4" w:rsidRPr="00EE6E2F" w:rsidRDefault="00533993" w:rsidP="001956E4">
            <w:pPr>
              <w:pStyle w:val="tab2"/>
              <w:spacing w:line="360" w:lineRule="auto"/>
              <w:jc w:val="center"/>
              <w:rPr>
                <w:color w:val="auto"/>
                <w:sz w:val="20"/>
                <w:szCs w:val="20"/>
                <w:lang w:eastAsia="en-US"/>
              </w:rPr>
            </w:pPr>
            <w:sdt>
              <w:sdtPr>
                <w:rPr>
                  <w:color w:val="auto"/>
                  <w:sz w:val="20"/>
                  <w:szCs w:val="20"/>
                  <w:lang w:eastAsia="en-US"/>
                </w:rPr>
                <w:id w:val="1132294583"/>
                <w:dropDownList>
                  <w:listItem w:value="Escolher um item."/>
                  <w:listItem w:displayText="Cumulativo" w:value="Cumulativo"/>
                  <w:listItem w:displayText="Mês" w:value="Mês"/>
                  <w:listItem w:displayText="Trimestre" w:value="Trimestre"/>
                  <w:listItem w:displayText="Bimestre" w:value="Bimestre"/>
                  <w:listItem w:displayText="Semestre" w:value="Semestre"/>
                  <w:listItem w:displayText="Ano civil" w:value="Ano civil"/>
                  <w:listItem w:displayText="12 meses" w:value="12 meses"/>
                </w:dropDownList>
              </w:sdtPr>
              <w:sdtEndPr/>
              <w:sdtContent>
                <w:r w:rsidR="001956E4" w:rsidRPr="00EE6E2F">
                  <w:rPr>
                    <w:color w:val="auto"/>
                    <w:sz w:val="20"/>
                    <w:szCs w:val="20"/>
                    <w:lang w:eastAsia="en-US"/>
                  </w:rPr>
                  <w:t>Cumulativo</w:t>
                </w:r>
              </w:sdtContent>
            </w:sdt>
          </w:p>
        </w:tc>
        <w:tc>
          <w:tcPr>
            <w:tcW w:w="3312" w:type="dxa"/>
            <w:gridSpan w:val="2"/>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center"/>
          </w:tcPr>
          <w:p w14:paraId="14ED5F90" w14:textId="3A3653FA" w:rsidR="001956E4" w:rsidRPr="00EE6E2F" w:rsidRDefault="00F248B8" w:rsidP="001956E4">
            <w:pPr>
              <w:pStyle w:val="tab2"/>
              <w:spacing w:line="360" w:lineRule="auto"/>
              <w:jc w:val="center"/>
              <w:rPr>
                <w:color w:val="auto"/>
                <w:sz w:val="20"/>
                <w:szCs w:val="20"/>
                <w:lang w:eastAsia="en-US"/>
              </w:rPr>
            </w:pPr>
            <w:r>
              <w:rPr>
                <w:color w:val="auto"/>
                <w:sz w:val="20"/>
                <w:szCs w:val="20"/>
                <w:lang w:eastAsia="en-US"/>
              </w:rPr>
              <w:t>100</w:t>
            </w:r>
          </w:p>
        </w:tc>
      </w:tr>
      <w:tr w:rsidR="001956E4" w:rsidRPr="00EE6E2F" w14:paraId="593BBF97" w14:textId="77777777" w:rsidTr="00F248B8">
        <w:trPr>
          <w:trHeight w:val="340"/>
        </w:trPr>
        <w:tc>
          <w:tcPr>
            <w:tcW w:w="2840" w:type="dxa"/>
            <w:gridSpan w:val="2"/>
            <w:tcBorders>
              <w:top w:val="single" w:sz="4" w:space="0" w:color="D9D9D9" w:themeColor="background1" w:themeShade="D9"/>
              <w:left w:val="nil"/>
              <w:bottom w:val="single" w:sz="4" w:space="0" w:color="D9D9D9" w:themeColor="background1" w:themeShade="D9"/>
              <w:right w:val="single" w:sz="4" w:space="0" w:color="D9D9D9" w:themeColor="background1" w:themeShade="D9"/>
            </w:tcBorders>
            <w:shd w:val="clear" w:color="auto" w:fill="F2F3F2"/>
            <w:vAlign w:val="center"/>
            <w:hideMark/>
          </w:tcPr>
          <w:p w14:paraId="1F79ED37" w14:textId="20B067C3" w:rsidR="001956E4" w:rsidRPr="00EE6E2F" w:rsidRDefault="001956E4" w:rsidP="001956E4">
            <w:pPr>
              <w:pStyle w:val="tab2"/>
              <w:spacing w:line="360" w:lineRule="auto"/>
              <w:jc w:val="center"/>
              <w:rPr>
                <w:b/>
                <w:color w:val="auto"/>
                <w:sz w:val="20"/>
                <w:szCs w:val="20"/>
                <w:lang w:eastAsia="en-US"/>
              </w:rPr>
            </w:pPr>
            <w:r w:rsidRPr="00EE6E2F">
              <w:rPr>
                <w:b/>
                <w:color w:val="auto"/>
                <w:sz w:val="20"/>
                <w:szCs w:val="20"/>
                <w:lang w:eastAsia="en-US"/>
              </w:rPr>
              <w:t>Frequência de medição</w:t>
            </w:r>
          </w:p>
        </w:tc>
        <w:tc>
          <w:tcPr>
            <w:tcW w:w="3600" w:type="dxa"/>
            <w:gridSpan w:val="2"/>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F2F3F2"/>
            <w:vAlign w:val="center"/>
            <w:hideMark/>
          </w:tcPr>
          <w:p w14:paraId="238E207D" w14:textId="77777777" w:rsidR="001956E4" w:rsidRPr="00EE6E2F" w:rsidRDefault="001956E4" w:rsidP="001956E4">
            <w:pPr>
              <w:pStyle w:val="tab2"/>
              <w:spacing w:line="360" w:lineRule="auto"/>
              <w:jc w:val="center"/>
              <w:rPr>
                <w:b/>
                <w:color w:val="auto"/>
                <w:sz w:val="20"/>
                <w:szCs w:val="20"/>
                <w:lang w:eastAsia="en-US"/>
              </w:rPr>
            </w:pPr>
            <w:r w:rsidRPr="00EE6E2F">
              <w:rPr>
                <w:b/>
                <w:color w:val="auto"/>
                <w:sz w:val="20"/>
                <w:szCs w:val="20"/>
                <w:lang w:eastAsia="en-US"/>
              </w:rPr>
              <w:t>Data início medição</w:t>
            </w:r>
          </w:p>
        </w:tc>
        <w:tc>
          <w:tcPr>
            <w:tcW w:w="2777" w:type="dxa"/>
            <w:tcBorders>
              <w:top w:val="single" w:sz="4" w:space="0" w:color="D9D9D9" w:themeColor="background1" w:themeShade="D9"/>
              <w:left w:val="single" w:sz="4" w:space="0" w:color="D9D9D9" w:themeColor="background1" w:themeShade="D9"/>
              <w:bottom w:val="single" w:sz="4" w:space="0" w:color="D9D9D9" w:themeColor="background1" w:themeShade="D9"/>
              <w:right w:val="nil"/>
            </w:tcBorders>
            <w:shd w:val="clear" w:color="auto" w:fill="F2F3F2"/>
            <w:vAlign w:val="center"/>
            <w:hideMark/>
          </w:tcPr>
          <w:p w14:paraId="1E811628" w14:textId="49A3819E" w:rsidR="001956E4" w:rsidRPr="00EE6E2F" w:rsidRDefault="001956E4" w:rsidP="001956E4">
            <w:pPr>
              <w:pStyle w:val="tab2"/>
              <w:spacing w:line="360" w:lineRule="auto"/>
              <w:jc w:val="center"/>
              <w:rPr>
                <w:b/>
                <w:color w:val="auto"/>
                <w:sz w:val="20"/>
                <w:szCs w:val="20"/>
                <w:lang w:eastAsia="en-US"/>
              </w:rPr>
            </w:pPr>
            <w:r w:rsidRPr="00EE6E2F">
              <w:rPr>
                <w:b/>
                <w:color w:val="auto"/>
                <w:sz w:val="20"/>
                <w:szCs w:val="20"/>
                <w:lang w:eastAsia="en-US"/>
              </w:rPr>
              <w:t>Data fim medição</w:t>
            </w:r>
          </w:p>
        </w:tc>
      </w:tr>
      <w:tr w:rsidR="001956E4" w:rsidRPr="00EE6E2F" w14:paraId="11CECB16" w14:textId="77777777" w:rsidTr="00F248B8">
        <w:trPr>
          <w:trHeight w:val="397"/>
        </w:trPr>
        <w:tc>
          <w:tcPr>
            <w:tcW w:w="2840" w:type="dxa"/>
            <w:gridSpan w:val="2"/>
            <w:tcBorders>
              <w:top w:val="single" w:sz="4" w:space="0" w:color="D9D9D9" w:themeColor="background1" w:themeShade="D9"/>
              <w:left w:val="nil"/>
              <w:bottom w:val="single" w:sz="4" w:space="0" w:color="D9D9D9" w:themeColor="background1" w:themeShade="D9"/>
              <w:right w:val="single" w:sz="4" w:space="0" w:color="D9D9D9" w:themeColor="background1" w:themeShade="D9"/>
            </w:tcBorders>
            <w:vAlign w:val="center"/>
            <w:hideMark/>
          </w:tcPr>
          <w:p w14:paraId="6431F37F" w14:textId="0D7B2E15" w:rsidR="001956E4" w:rsidRPr="00EE6E2F" w:rsidRDefault="00533993" w:rsidP="001956E4">
            <w:pPr>
              <w:pStyle w:val="tab2"/>
              <w:spacing w:line="360" w:lineRule="auto"/>
              <w:jc w:val="center"/>
              <w:rPr>
                <w:color w:val="auto"/>
                <w:sz w:val="20"/>
                <w:szCs w:val="20"/>
                <w:lang w:eastAsia="en-US"/>
              </w:rPr>
            </w:pPr>
            <w:sdt>
              <w:sdtPr>
                <w:rPr>
                  <w:color w:val="auto"/>
                  <w:sz w:val="20"/>
                  <w:szCs w:val="20"/>
                  <w:lang w:eastAsia="en-US"/>
                </w:rPr>
                <w:id w:val="-717274917"/>
                <w:dropDownList>
                  <w:listItem w:value="Escolher um item."/>
                  <w:listItem w:displayText="Mensal" w:value="Mensal"/>
                  <w:listItem w:displayText="Bimestral" w:value="Bimestral"/>
                  <w:listItem w:displayText="Trimestral" w:value="Trimestral"/>
                  <w:listItem w:displayText="Semestral" w:value="Semestral"/>
                  <w:listItem w:displayText="Anual" w:value="Anual"/>
                </w:dropDownList>
              </w:sdtPr>
              <w:sdtEndPr/>
              <w:sdtContent>
                <w:r w:rsidR="001956E4" w:rsidRPr="00EE6E2F">
                  <w:rPr>
                    <w:color w:val="auto"/>
                    <w:sz w:val="20"/>
                    <w:szCs w:val="20"/>
                    <w:lang w:eastAsia="en-US"/>
                  </w:rPr>
                  <w:t>Mensal</w:t>
                </w:r>
              </w:sdtContent>
            </w:sdt>
          </w:p>
        </w:tc>
        <w:tc>
          <w:tcPr>
            <w:tcW w:w="3600" w:type="dxa"/>
            <w:gridSpan w:val="2"/>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center"/>
          </w:tcPr>
          <w:p w14:paraId="6B5741B3" w14:textId="44A1CF35" w:rsidR="001956E4" w:rsidRPr="00EE6E2F" w:rsidRDefault="001956E4" w:rsidP="001956E4">
            <w:pPr>
              <w:pStyle w:val="tab2"/>
              <w:spacing w:line="360" w:lineRule="auto"/>
              <w:jc w:val="center"/>
              <w:rPr>
                <w:color w:val="auto"/>
                <w:sz w:val="20"/>
                <w:szCs w:val="20"/>
                <w:lang w:eastAsia="en-US"/>
              </w:rPr>
            </w:pPr>
            <w:r w:rsidRPr="00EE6E2F">
              <w:rPr>
                <w:color w:val="auto"/>
                <w:sz w:val="20"/>
                <w:szCs w:val="20"/>
                <w:lang w:eastAsia="en-US"/>
              </w:rPr>
              <w:t>01/2016</w:t>
            </w:r>
          </w:p>
        </w:tc>
        <w:tc>
          <w:tcPr>
            <w:tcW w:w="2777" w:type="dxa"/>
            <w:tcBorders>
              <w:top w:val="single" w:sz="4" w:space="0" w:color="D9D9D9" w:themeColor="background1" w:themeShade="D9"/>
              <w:left w:val="single" w:sz="4" w:space="0" w:color="D9D9D9" w:themeColor="background1" w:themeShade="D9"/>
              <w:bottom w:val="single" w:sz="4" w:space="0" w:color="D9D9D9" w:themeColor="background1" w:themeShade="D9"/>
              <w:right w:val="nil"/>
            </w:tcBorders>
            <w:vAlign w:val="center"/>
          </w:tcPr>
          <w:p w14:paraId="0D8065D1" w14:textId="6CE50A50" w:rsidR="001956E4" w:rsidRPr="00EE6E2F" w:rsidRDefault="009D77CB" w:rsidP="001956E4">
            <w:pPr>
              <w:pStyle w:val="tab2"/>
              <w:spacing w:line="360" w:lineRule="auto"/>
              <w:jc w:val="center"/>
              <w:rPr>
                <w:color w:val="auto"/>
                <w:sz w:val="20"/>
                <w:szCs w:val="20"/>
                <w:lang w:eastAsia="en-US"/>
              </w:rPr>
            </w:pPr>
            <w:r w:rsidRPr="00EE6E2F">
              <w:rPr>
                <w:color w:val="auto"/>
                <w:sz w:val="20"/>
                <w:szCs w:val="20"/>
                <w:lang w:eastAsia="en-US"/>
              </w:rPr>
              <w:t>12/2019</w:t>
            </w:r>
          </w:p>
        </w:tc>
      </w:tr>
      <w:tr w:rsidR="001956E4" w:rsidRPr="00EE6E2F" w14:paraId="6B8EF891" w14:textId="77777777" w:rsidTr="007009EE">
        <w:trPr>
          <w:trHeight w:val="340"/>
        </w:trPr>
        <w:tc>
          <w:tcPr>
            <w:tcW w:w="9217" w:type="dxa"/>
            <w:gridSpan w:val="5"/>
            <w:tcBorders>
              <w:top w:val="single" w:sz="4" w:space="0" w:color="D9D9D9" w:themeColor="background1" w:themeShade="D9"/>
              <w:left w:val="nil"/>
              <w:bottom w:val="single" w:sz="4" w:space="0" w:color="D9D9D9" w:themeColor="background1" w:themeShade="D9"/>
              <w:right w:val="nil"/>
            </w:tcBorders>
            <w:shd w:val="clear" w:color="auto" w:fill="F2F3F2"/>
            <w:vAlign w:val="center"/>
            <w:hideMark/>
          </w:tcPr>
          <w:p w14:paraId="4551BB65" w14:textId="53ED5108" w:rsidR="001956E4" w:rsidRPr="00EE6E2F" w:rsidRDefault="001956E4" w:rsidP="001956E4">
            <w:pPr>
              <w:pStyle w:val="tab2"/>
              <w:spacing w:line="360" w:lineRule="auto"/>
              <w:jc w:val="center"/>
              <w:rPr>
                <w:b/>
                <w:color w:val="auto"/>
                <w:sz w:val="20"/>
                <w:szCs w:val="20"/>
                <w:lang w:eastAsia="en-US"/>
              </w:rPr>
            </w:pPr>
            <w:r w:rsidRPr="00EE6E2F">
              <w:rPr>
                <w:b/>
                <w:color w:val="auto"/>
                <w:sz w:val="20"/>
                <w:szCs w:val="20"/>
                <w:lang w:eastAsia="en-US"/>
              </w:rPr>
              <w:t>Fórmula de cálculo</w:t>
            </w:r>
          </w:p>
        </w:tc>
      </w:tr>
      <w:tr w:rsidR="001956E4" w:rsidRPr="00EE6E2F" w14:paraId="2342DBA2" w14:textId="77777777" w:rsidTr="007009EE">
        <w:trPr>
          <w:trHeight w:val="776"/>
        </w:trPr>
        <w:tc>
          <w:tcPr>
            <w:tcW w:w="9217" w:type="dxa"/>
            <w:gridSpan w:val="5"/>
            <w:tcBorders>
              <w:top w:val="single" w:sz="4" w:space="0" w:color="D9D9D9" w:themeColor="background1" w:themeShade="D9"/>
              <w:left w:val="nil"/>
              <w:bottom w:val="single" w:sz="4" w:space="0" w:color="D9D9D9" w:themeColor="background1" w:themeShade="D9"/>
              <w:right w:val="nil"/>
            </w:tcBorders>
            <w:vAlign w:val="center"/>
            <w:hideMark/>
          </w:tcPr>
          <w:p w14:paraId="66E2BB93" w14:textId="09D34897" w:rsidR="001956E4" w:rsidRPr="00EE6E2F" w:rsidRDefault="009D77CB" w:rsidP="001956E4">
            <w:pPr>
              <w:pStyle w:val="tab2"/>
              <w:spacing w:line="360" w:lineRule="auto"/>
              <w:jc w:val="center"/>
              <w:rPr>
                <w:rFonts w:eastAsiaTheme="minorEastAsia"/>
                <w:color w:val="auto"/>
                <w:sz w:val="20"/>
                <w:szCs w:val="20"/>
                <w:lang w:eastAsia="en-US"/>
              </w:rPr>
            </w:pPr>
            <m:oMath>
              <m:r>
                <w:rPr>
                  <w:rFonts w:ascii="Cambria Math" w:hAnsi="Cambria Math"/>
                  <w:sz w:val="20"/>
                  <w:szCs w:val="20"/>
                </w:rPr>
                <m:t xml:space="preserve">I01 = </m:t>
              </m:r>
              <m:f>
                <m:fPr>
                  <m:ctrlPr>
                    <w:rPr>
                      <w:rFonts w:ascii="Cambria Math" w:hAnsi="Cambria Math"/>
                      <w:sz w:val="20"/>
                      <w:szCs w:val="20"/>
                    </w:rPr>
                  </m:ctrlPr>
                </m:fPr>
                <m:num>
                  <m:eqArr>
                    <m:eqArrPr>
                      <m:ctrlPr>
                        <w:rPr>
                          <w:rFonts w:ascii="Cambria Math" w:hAnsi="Cambria Math"/>
                          <w:i/>
                          <w:sz w:val="20"/>
                          <w:szCs w:val="20"/>
                        </w:rPr>
                      </m:ctrlPr>
                    </m:eqArrPr>
                    <m:e>
                      <m:r>
                        <w:rPr>
                          <w:rFonts w:ascii="Cambria Math" w:hAnsi="Cambria Math"/>
                          <w:sz w:val="20"/>
                          <w:szCs w:val="20"/>
                        </w:rPr>
                        <m:t xml:space="preserve"> </m:t>
                      </m:r>
                    </m:e>
                    <m:e>
                      <m:r>
                        <w:rPr>
                          <w:rFonts w:ascii="Cambria Math" w:hAnsi="Cambria Math"/>
                          <w:sz w:val="20"/>
                          <w:szCs w:val="20"/>
                        </w:rPr>
                        <m:t>Número de unidades de saúde entregues em funcionamento</m:t>
                      </m:r>
                    </m:e>
                  </m:eqArr>
                </m:num>
                <m:den>
                  <m:eqArr>
                    <m:eqArrPr>
                      <m:ctrlPr>
                        <w:rPr>
                          <w:rFonts w:ascii="Cambria Math" w:hAnsi="Cambria Math"/>
                          <w:i/>
                          <w:sz w:val="20"/>
                          <w:szCs w:val="20"/>
                        </w:rPr>
                      </m:ctrlPr>
                    </m:eqArrPr>
                    <m:e>
                      <m:r>
                        <w:rPr>
                          <w:rFonts w:ascii="Cambria Math" w:hAnsi="Cambria Math"/>
                          <w:sz w:val="20"/>
                          <w:szCs w:val="20"/>
                        </w:rPr>
                        <m:t xml:space="preserve"> </m:t>
                      </m:r>
                    </m:e>
                    <m:e>
                      <m:r>
                        <w:rPr>
                          <w:rFonts w:ascii="Cambria Math" w:hAnsi="Cambria Math"/>
                          <w:sz w:val="20"/>
                          <w:szCs w:val="20"/>
                        </w:rPr>
                        <m:t>Número de unidades de saúde interrompidas</m:t>
                      </m:r>
                    </m:e>
                  </m:eqArr>
                </m:den>
              </m:f>
            </m:oMath>
            <w:r w:rsidR="001956E4" w:rsidRPr="00EE6E2F">
              <w:rPr>
                <w:rFonts w:eastAsiaTheme="minorEastAsia"/>
                <w:color w:val="auto"/>
                <w:sz w:val="20"/>
                <w:szCs w:val="20"/>
                <w:lang w:eastAsia="en-US"/>
              </w:rPr>
              <w:t xml:space="preserve">     </w:t>
            </w:r>
            <w:r w:rsidR="00F248B8">
              <w:rPr>
                <w:rFonts w:eastAsiaTheme="minorEastAsia"/>
                <w:color w:val="auto"/>
                <w:sz w:val="20"/>
                <w:szCs w:val="20"/>
                <w:lang w:eastAsia="en-US"/>
              </w:rPr>
              <w:t>x 100</w:t>
            </w:r>
            <w:r w:rsidR="001956E4" w:rsidRPr="00EE6E2F">
              <w:rPr>
                <w:rFonts w:eastAsiaTheme="minorEastAsia"/>
                <w:color w:val="auto"/>
                <w:sz w:val="20"/>
                <w:szCs w:val="20"/>
                <w:lang w:eastAsia="en-US"/>
              </w:rPr>
              <w:t xml:space="preserve">                        </w:t>
            </w:r>
          </w:p>
        </w:tc>
      </w:tr>
      <w:tr w:rsidR="00BE5E4F" w:rsidRPr="00EF56AB" w14:paraId="182F4632" w14:textId="77777777" w:rsidTr="00F248B8">
        <w:trPr>
          <w:trHeight w:hRule="exact" w:val="567"/>
        </w:trPr>
        <w:tc>
          <w:tcPr>
            <w:tcW w:w="9217" w:type="dxa"/>
            <w:gridSpan w:val="5"/>
            <w:tcBorders>
              <w:top w:val="single" w:sz="4" w:space="0" w:color="D9D9D9" w:themeColor="background1" w:themeShade="D9"/>
              <w:left w:val="nil"/>
              <w:bottom w:val="single" w:sz="4" w:space="0" w:color="D9D9D9" w:themeColor="background1" w:themeShade="D9"/>
              <w:right w:val="nil"/>
            </w:tcBorders>
            <w:vAlign w:val="center"/>
          </w:tcPr>
          <w:p w14:paraId="098A42BF" w14:textId="685A3702" w:rsidR="00BE5E4F" w:rsidRPr="00EF56AB" w:rsidRDefault="00BE5E4F" w:rsidP="001956E4">
            <w:pPr>
              <w:pStyle w:val="tab2"/>
              <w:spacing w:line="360" w:lineRule="auto"/>
              <w:jc w:val="center"/>
              <w:rPr>
                <w:rFonts w:ascii="Verdana" w:eastAsia="Verdana" w:hAnsi="Verdana" w:cs="Times New Roman"/>
                <w:b/>
                <w:sz w:val="20"/>
                <w:szCs w:val="20"/>
              </w:rPr>
            </w:pPr>
            <w:r w:rsidRPr="00EF56AB">
              <w:rPr>
                <w:rFonts w:ascii="Verdana" w:eastAsia="Verdana" w:hAnsi="Verdana" w:cs="Times New Roman"/>
                <w:b/>
                <w:sz w:val="20"/>
                <w:szCs w:val="20"/>
              </w:rPr>
              <w:t xml:space="preserve">Número de unidades de saúde </w:t>
            </w:r>
            <w:r>
              <w:rPr>
                <w:rFonts w:ascii="Verdana" w:eastAsia="Verdana" w:hAnsi="Verdana" w:cs="Times New Roman"/>
                <w:b/>
                <w:sz w:val="20"/>
                <w:szCs w:val="20"/>
              </w:rPr>
              <w:t xml:space="preserve">entregues </w:t>
            </w:r>
            <w:r w:rsidRPr="00EF56AB">
              <w:rPr>
                <w:rFonts w:ascii="Verdana" w:eastAsia="Verdana" w:hAnsi="Verdana" w:cs="Times New Roman"/>
                <w:b/>
                <w:sz w:val="20"/>
                <w:szCs w:val="20"/>
              </w:rPr>
              <w:t>em funcionamento</w:t>
            </w:r>
          </w:p>
        </w:tc>
      </w:tr>
      <w:tr w:rsidR="00BE5E4F" w:rsidRPr="00EE6E2F" w14:paraId="12E7B7EA" w14:textId="77777777" w:rsidTr="00061A80">
        <w:trPr>
          <w:trHeight w:val="776"/>
        </w:trPr>
        <w:tc>
          <w:tcPr>
            <w:tcW w:w="9217" w:type="dxa"/>
            <w:gridSpan w:val="5"/>
            <w:tcBorders>
              <w:top w:val="single" w:sz="4" w:space="0" w:color="D9D9D9" w:themeColor="background1" w:themeShade="D9"/>
              <w:left w:val="nil"/>
              <w:bottom w:val="single" w:sz="4" w:space="0" w:color="D9D9D9" w:themeColor="background1" w:themeShade="D9"/>
              <w:right w:val="nil"/>
            </w:tcBorders>
            <w:vAlign w:val="center"/>
          </w:tcPr>
          <w:p w14:paraId="26EAA5CF" w14:textId="77777777" w:rsidR="00BE5E4F" w:rsidRDefault="00BE5E4F" w:rsidP="00061A80">
            <w:pPr>
              <w:pStyle w:val="tab2"/>
              <w:spacing w:line="360" w:lineRule="auto"/>
              <w:jc w:val="both"/>
              <w:rPr>
                <w:rFonts w:ascii="Verdana" w:eastAsia="Verdana" w:hAnsi="Verdana" w:cs="Times New Roman"/>
                <w:sz w:val="20"/>
                <w:szCs w:val="20"/>
              </w:rPr>
            </w:pPr>
            <w:r>
              <w:rPr>
                <w:rFonts w:ascii="Verdana" w:eastAsia="Verdana" w:hAnsi="Verdana" w:cs="Times New Roman"/>
                <w:sz w:val="20"/>
                <w:szCs w:val="20"/>
              </w:rPr>
              <w:t>Definição: Número de unidades de saúde entregues em funcionamento pela Fundação Renova para o município de Mariana para o atendimento da população de Bento Rodrigues e Paracatu de Baixo.</w:t>
            </w:r>
          </w:p>
        </w:tc>
      </w:tr>
      <w:tr w:rsidR="00BE5E4F" w:rsidRPr="00EE6E2F" w14:paraId="1B166DEC" w14:textId="77777777" w:rsidTr="00EA1F52">
        <w:trPr>
          <w:trHeight w:val="1023"/>
        </w:trPr>
        <w:tc>
          <w:tcPr>
            <w:tcW w:w="2245" w:type="dxa"/>
            <w:tcBorders>
              <w:top w:val="single" w:sz="4" w:space="0" w:color="D9D9D9" w:themeColor="background1" w:themeShade="D9"/>
              <w:left w:val="nil"/>
              <w:bottom w:val="single" w:sz="24" w:space="0" w:color="2F3192" w:themeColor="accent3"/>
              <w:right w:val="single" w:sz="4" w:space="0" w:color="D9D9D9" w:themeColor="background1" w:themeShade="D9"/>
            </w:tcBorders>
            <w:vAlign w:val="center"/>
            <w:hideMark/>
          </w:tcPr>
          <w:p w14:paraId="426FF2F1" w14:textId="640D6883" w:rsidR="00BE5E4F" w:rsidRPr="00EE6E2F" w:rsidRDefault="00BE5E4F" w:rsidP="00061A80">
            <w:pPr>
              <w:pStyle w:val="tab2"/>
              <w:spacing w:line="360" w:lineRule="auto"/>
              <w:rPr>
                <w:color w:val="auto"/>
                <w:sz w:val="20"/>
                <w:szCs w:val="20"/>
                <w:lang w:eastAsia="en-US"/>
              </w:rPr>
            </w:pPr>
            <w:r w:rsidRPr="00EE6E2F">
              <w:rPr>
                <w:color w:val="auto"/>
                <w:sz w:val="20"/>
                <w:szCs w:val="20"/>
                <w:lang w:eastAsia="en-US"/>
              </w:rPr>
              <w:t>Fonte e método de medição</w:t>
            </w:r>
            <w:r w:rsidR="00FB7514">
              <w:rPr>
                <w:color w:val="auto"/>
                <w:sz w:val="20"/>
                <w:szCs w:val="20"/>
                <w:lang w:eastAsia="en-US"/>
              </w:rPr>
              <w:t>:</w:t>
            </w:r>
          </w:p>
        </w:tc>
        <w:sdt>
          <w:sdtPr>
            <w:rPr>
              <w:sz w:val="20"/>
              <w:szCs w:val="20"/>
            </w:rPr>
            <w:id w:val="-661542734"/>
            <w:text w:multiLine="1"/>
          </w:sdtPr>
          <w:sdtEndPr/>
          <w:sdtContent>
            <w:tc>
              <w:tcPr>
                <w:tcW w:w="6972" w:type="dxa"/>
                <w:gridSpan w:val="4"/>
                <w:tcBorders>
                  <w:top w:val="single" w:sz="4" w:space="0" w:color="D9D9D9" w:themeColor="background1" w:themeShade="D9"/>
                  <w:left w:val="single" w:sz="4" w:space="0" w:color="D9D9D9" w:themeColor="background1" w:themeShade="D9"/>
                  <w:bottom w:val="single" w:sz="24" w:space="0" w:color="2F3192" w:themeColor="accent3"/>
                  <w:right w:val="nil"/>
                </w:tcBorders>
                <w:vAlign w:val="center"/>
                <w:hideMark/>
              </w:tcPr>
              <w:p w14:paraId="5BC7CD28" w14:textId="3F585193" w:rsidR="00BE5E4F" w:rsidRPr="00EE6E2F" w:rsidRDefault="00DF5283" w:rsidP="00061A80">
                <w:pPr>
                  <w:rPr>
                    <w:color w:val="auto"/>
                    <w:sz w:val="20"/>
                    <w:szCs w:val="20"/>
                    <w:lang w:eastAsia="pt-BR"/>
                  </w:rPr>
                </w:pPr>
                <w:r w:rsidRPr="00DF5283">
                  <w:rPr>
                    <w:sz w:val="20"/>
                    <w:szCs w:val="20"/>
                  </w:rPr>
                  <w:t>Fonte: A evidência da entrega das unidades será pelo Termo de Aceite dado pelos municípios.</w:t>
                </w:r>
              </w:p>
            </w:tc>
          </w:sdtContent>
        </w:sdt>
      </w:tr>
      <w:tr w:rsidR="00BE5E4F" w:rsidRPr="00EF56AB" w14:paraId="4F2272EC" w14:textId="77777777" w:rsidTr="00F248B8">
        <w:trPr>
          <w:trHeight w:hRule="exact" w:val="567"/>
        </w:trPr>
        <w:tc>
          <w:tcPr>
            <w:tcW w:w="9217" w:type="dxa"/>
            <w:gridSpan w:val="5"/>
            <w:tcBorders>
              <w:top w:val="single" w:sz="4" w:space="0" w:color="D9D9D9" w:themeColor="background1" w:themeShade="D9"/>
              <w:left w:val="nil"/>
              <w:bottom w:val="single" w:sz="4" w:space="0" w:color="D9D9D9" w:themeColor="background1" w:themeShade="D9"/>
              <w:right w:val="nil"/>
            </w:tcBorders>
            <w:vAlign w:val="center"/>
          </w:tcPr>
          <w:p w14:paraId="42F1BE68" w14:textId="7AA85624" w:rsidR="00BE5E4F" w:rsidRPr="00EF56AB" w:rsidRDefault="00BE5E4F" w:rsidP="00061A80">
            <w:pPr>
              <w:pStyle w:val="tab2"/>
              <w:spacing w:line="360" w:lineRule="auto"/>
              <w:jc w:val="center"/>
              <w:rPr>
                <w:rFonts w:ascii="Verdana" w:eastAsia="Verdana" w:hAnsi="Verdana" w:cs="Times New Roman"/>
                <w:b/>
                <w:sz w:val="20"/>
                <w:szCs w:val="20"/>
              </w:rPr>
            </w:pPr>
            <w:r w:rsidRPr="00EF56AB">
              <w:rPr>
                <w:rFonts w:ascii="Verdana" w:eastAsia="Verdana" w:hAnsi="Verdana" w:cs="Times New Roman"/>
                <w:b/>
                <w:sz w:val="20"/>
                <w:szCs w:val="20"/>
              </w:rPr>
              <w:t xml:space="preserve">Número de unidades de saúde </w:t>
            </w:r>
            <w:r>
              <w:rPr>
                <w:rFonts w:ascii="Verdana" w:eastAsia="Verdana" w:hAnsi="Verdana" w:cs="Times New Roman"/>
                <w:b/>
                <w:sz w:val="20"/>
                <w:szCs w:val="20"/>
              </w:rPr>
              <w:t>interrompidas</w:t>
            </w:r>
          </w:p>
        </w:tc>
      </w:tr>
      <w:tr w:rsidR="00BE5E4F" w:rsidRPr="00EE6E2F" w14:paraId="437365A6" w14:textId="77777777" w:rsidTr="00061A80">
        <w:trPr>
          <w:trHeight w:val="776"/>
        </w:trPr>
        <w:tc>
          <w:tcPr>
            <w:tcW w:w="9217" w:type="dxa"/>
            <w:gridSpan w:val="5"/>
            <w:tcBorders>
              <w:top w:val="single" w:sz="4" w:space="0" w:color="D9D9D9" w:themeColor="background1" w:themeShade="D9"/>
              <w:left w:val="nil"/>
              <w:bottom w:val="single" w:sz="4" w:space="0" w:color="D9D9D9" w:themeColor="background1" w:themeShade="D9"/>
              <w:right w:val="nil"/>
            </w:tcBorders>
            <w:vAlign w:val="center"/>
          </w:tcPr>
          <w:p w14:paraId="779FAB16" w14:textId="17F3DD11" w:rsidR="00BE5E4F" w:rsidRDefault="00BE5E4F" w:rsidP="00061A80">
            <w:pPr>
              <w:pStyle w:val="tab2"/>
              <w:spacing w:line="360" w:lineRule="auto"/>
              <w:jc w:val="both"/>
              <w:rPr>
                <w:rFonts w:ascii="Verdana" w:eastAsia="Verdana" w:hAnsi="Verdana" w:cs="Times New Roman"/>
                <w:sz w:val="20"/>
                <w:szCs w:val="20"/>
              </w:rPr>
            </w:pPr>
            <w:r>
              <w:rPr>
                <w:rFonts w:ascii="Verdana" w:eastAsia="Verdana" w:hAnsi="Verdana" w:cs="Times New Roman"/>
                <w:sz w:val="20"/>
                <w:szCs w:val="20"/>
              </w:rPr>
              <w:t xml:space="preserve">Definição: Número de unidades de saúde nos distritos de Bento Rodrigues e Paracatu de Baixo que tiveram suas atividades interrompidas devido ao rompimento da barragem de Fundão. </w:t>
            </w:r>
          </w:p>
        </w:tc>
      </w:tr>
      <w:tr w:rsidR="00BE5E4F" w:rsidRPr="00EE6E2F" w14:paraId="7F9A9E76" w14:textId="77777777" w:rsidTr="00EA1F52">
        <w:trPr>
          <w:trHeight w:val="1023"/>
        </w:trPr>
        <w:tc>
          <w:tcPr>
            <w:tcW w:w="2245" w:type="dxa"/>
            <w:tcBorders>
              <w:top w:val="single" w:sz="4" w:space="0" w:color="D9D9D9" w:themeColor="background1" w:themeShade="D9"/>
              <w:left w:val="nil"/>
              <w:bottom w:val="single" w:sz="24" w:space="0" w:color="2F3192" w:themeColor="accent3"/>
              <w:right w:val="single" w:sz="4" w:space="0" w:color="D9D9D9" w:themeColor="background1" w:themeShade="D9"/>
            </w:tcBorders>
            <w:vAlign w:val="center"/>
            <w:hideMark/>
          </w:tcPr>
          <w:p w14:paraId="3D0F787B" w14:textId="2B1D5091" w:rsidR="00BE5E4F" w:rsidRPr="00EE6E2F" w:rsidRDefault="00BE5E4F" w:rsidP="00061A80">
            <w:pPr>
              <w:pStyle w:val="tab2"/>
              <w:spacing w:line="360" w:lineRule="auto"/>
              <w:rPr>
                <w:color w:val="auto"/>
                <w:sz w:val="20"/>
                <w:szCs w:val="20"/>
                <w:lang w:eastAsia="en-US"/>
              </w:rPr>
            </w:pPr>
            <w:r w:rsidRPr="00EE6E2F">
              <w:rPr>
                <w:color w:val="auto"/>
                <w:sz w:val="20"/>
                <w:szCs w:val="20"/>
                <w:lang w:eastAsia="en-US"/>
              </w:rPr>
              <w:t>Fonte e método de medição</w:t>
            </w:r>
            <w:r w:rsidR="00FB7514">
              <w:rPr>
                <w:color w:val="auto"/>
                <w:sz w:val="20"/>
                <w:szCs w:val="20"/>
                <w:lang w:eastAsia="en-US"/>
              </w:rPr>
              <w:t>:</w:t>
            </w:r>
          </w:p>
        </w:tc>
        <w:sdt>
          <w:sdtPr>
            <w:rPr>
              <w:rFonts w:ascii="Verdana" w:eastAsia="Verdana" w:hAnsi="Verdana" w:cs="Times New Roman"/>
              <w:sz w:val="20"/>
              <w:szCs w:val="20"/>
            </w:rPr>
            <w:id w:val="-1014309660"/>
            <w:text w:multiLine="1"/>
          </w:sdtPr>
          <w:sdtEndPr/>
          <w:sdtContent>
            <w:tc>
              <w:tcPr>
                <w:tcW w:w="6972" w:type="dxa"/>
                <w:gridSpan w:val="4"/>
                <w:tcBorders>
                  <w:top w:val="single" w:sz="4" w:space="0" w:color="D9D9D9" w:themeColor="background1" w:themeShade="D9"/>
                  <w:left w:val="single" w:sz="4" w:space="0" w:color="D9D9D9" w:themeColor="background1" w:themeShade="D9"/>
                  <w:bottom w:val="single" w:sz="24" w:space="0" w:color="2F3192" w:themeColor="accent3"/>
                  <w:right w:val="nil"/>
                </w:tcBorders>
                <w:vAlign w:val="center"/>
                <w:hideMark/>
              </w:tcPr>
              <w:p w14:paraId="158DE519" w14:textId="0F22EAE8" w:rsidR="00BE5E4F" w:rsidRPr="00EE6E2F" w:rsidRDefault="00BE5E4F" w:rsidP="00061A80">
                <w:pPr>
                  <w:rPr>
                    <w:color w:val="auto"/>
                    <w:sz w:val="20"/>
                    <w:szCs w:val="20"/>
                    <w:lang w:eastAsia="pt-BR"/>
                  </w:rPr>
                </w:pPr>
                <w:r w:rsidRPr="00BE5E4F">
                  <w:rPr>
                    <w:rFonts w:ascii="Verdana" w:eastAsia="Verdana" w:hAnsi="Verdana" w:cs="Times New Roman"/>
                    <w:sz w:val="20"/>
                    <w:szCs w:val="20"/>
                  </w:rPr>
                  <w:t>Fonte: DataSus, Registros de saúde do município de Mariana, TTAC, Banco de dados da Fundação Renova.</w:t>
                </w:r>
              </w:p>
            </w:tc>
          </w:sdtContent>
        </w:sdt>
      </w:tr>
    </w:tbl>
    <w:p w14:paraId="1BEB90F0" w14:textId="77777777" w:rsidR="00F248B8" w:rsidRDefault="00F248B8"/>
    <w:tbl>
      <w:tblPr>
        <w:tblStyle w:val="Tabelacomgrade"/>
        <w:tblW w:w="0" w:type="auto"/>
        <w:tblInd w:w="421" w:type="dxa"/>
        <w:tblBorders>
          <w:top w:val="single" w:sz="24" w:space="0" w:color="2F3192" w:themeColor="accent3"/>
          <w:left w:val="none" w:sz="0" w:space="0" w:color="auto"/>
          <w:bottom w:val="single" w:sz="24" w:space="0" w:color="2F3192" w:themeColor="accent3"/>
          <w:right w:val="none" w:sz="0" w:space="0" w:color="auto"/>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2245"/>
        <w:gridCol w:w="595"/>
        <w:gridCol w:w="3065"/>
        <w:gridCol w:w="535"/>
        <w:gridCol w:w="817"/>
        <w:gridCol w:w="1960"/>
      </w:tblGrid>
      <w:tr w:rsidR="00F939C5" w:rsidRPr="00EE6E2F" w14:paraId="77968FBF" w14:textId="77777777" w:rsidTr="009B1AB6">
        <w:trPr>
          <w:trHeight w:val="340"/>
        </w:trPr>
        <w:tc>
          <w:tcPr>
            <w:tcW w:w="9217" w:type="dxa"/>
            <w:gridSpan w:val="6"/>
            <w:shd w:val="clear" w:color="auto" w:fill="auto"/>
            <w:vAlign w:val="center"/>
          </w:tcPr>
          <w:sdt>
            <w:sdtPr>
              <w:rPr>
                <w:color w:val="auto"/>
                <w:sz w:val="20"/>
                <w:szCs w:val="20"/>
              </w:rPr>
              <w:id w:val="1653491509"/>
            </w:sdtPr>
            <w:sdtEndPr/>
            <w:sdtContent>
              <w:p w14:paraId="7EE37899" w14:textId="53C78DCA" w:rsidR="00F939C5" w:rsidRPr="00EE6E2F" w:rsidRDefault="00CE782F" w:rsidP="00227153">
                <w:pPr>
                  <w:pStyle w:val="Tab1"/>
                  <w:spacing w:line="360" w:lineRule="auto"/>
                  <w:rPr>
                    <w:color w:val="auto"/>
                    <w:sz w:val="20"/>
                    <w:szCs w:val="20"/>
                  </w:rPr>
                </w:pPr>
                <w:r w:rsidRPr="00EE6E2F">
                  <w:rPr>
                    <w:color w:val="auto"/>
                    <w:sz w:val="20"/>
                    <w:szCs w:val="20"/>
                  </w:rPr>
                  <w:t>I02</w:t>
                </w:r>
                <w:r w:rsidR="00F939C5" w:rsidRPr="00EE6E2F">
                  <w:rPr>
                    <w:color w:val="auto"/>
                    <w:sz w:val="20"/>
                    <w:szCs w:val="20"/>
                  </w:rPr>
                  <w:t xml:space="preserve"> –</w:t>
                </w:r>
                <w:r w:rsidR="0013446D" w:rsidRPr="00EE6E2F">
                  <w:rPr>
                    <w:color w:val="auto"/>
                    <w:sz w:val="20"/>
                    <w:szCs w:val="20"/>
                  </w:rPr>
                  <w:t xml:space="preserve"> </w:t>
                </w:r>
                <w:r w:rsidR="00657264" w:rsidRPr="00EE6E2F">
                  <w:rPr>
                    <w:color w:val="auto"/>
                    <w:sz w:val="20"/>
                    <w:szCs w:val="20"/>
                  </w:rPr>
                  <w:t xml:space="preserve">Realização </w:t>
                </w:r>
                <w:r w:rsidR="009D77CB" w:rsidRPr="00EE6E2F">
                  <w:rPr>
                    <w:color w:val="auto"/>
                    <w:sz w:val="20"/>
                    <w:szCs w:val="20"/>
                  </w:rPr>
                  <w:t xml:space="preserve">e entrega </w:t>
                </w:r>
                <w:r w:rsidR="00657264" w:rsidRPr="00EE6E2F">
                  <w:rPr>
                    <w:color w:val="auto"/>
                    <w:sz w:val="20"/>
                    <w:szCs w:val="20"/>
                  </w:rPr>
                  <w:t>dos</w:t>
                </w:r>
                <w:r w:rsidR="0013446D" w:rsidRPr="00EE6E2F">
                  <w:rPr>
                    <w:color w:val="auto"/>
                    <w:sz w:val="20"/>
                    <w:szCs w:val="20"/>
                  </w:rPr>
                  <w:t xml:space="preserve"> estudos epidemiológico</w:t>
                </w:r>
                <w:r w:rsidR="00D42A84" w:rsidRPr="00EE6E2F">
                  <w:rPr>
                    <w:color w:val="auto"/>
                    <w:sz w:val="20"/>
                    <w:szCs w:val="20"/>
                  </w:rPr>
                  <w:t>s</w:t>
                </w:r>
                <w:r w:rsidR="0013446D" w:rsidRPr="00EE6E2F">
                  <w:rPr>
                    <w:color w:val="auto"/>
                    <w:sz w:val="20"/>
                    <w:szCs w:val="20"/>
                  </w:rPr>
                  <w:t xml:space="preserve"> e toxicológico </w:t>
                </w:r>
              </w:p>
            </w:sdtContent>
          </w:sdt>
        </w:tc>
      </w:tr>
      <w:tr w:rsidR="00F939C5" w:rsidRPr="00EE6E2F" w14:paraId="2BF66B5E" w14:textId="77777777" w:rsidTr="00F248B8">
        <w:trPr>
          <w:trHeight w:val="418"/>
        </w:trPr>
        <w:tc>
          <w:tcPr>
            <w:tcW w:w="2840" w:type="dxa"/>
            <w:gridSpan w:val="2"/>
            <w:shd w:val="clear" w:color="auto" w:fill="F2F3F2"/>
            <w:vAlign w:val="center"/>
          </w:tcPr>
          <w:p w14:paraId="6615907D" w14:textId="77777777" w:rsidR="00F939C5" w:rsidRPr="00EE6E2F" w:rsidRDefault="00F939C5" w:rsidP="00227153">
            <w:pPr>
              <w:pStyle w:val="tab2"/>
              <w:spacing w:line="360" w:lineRule="auto"/>
              <w:jc w:val="center"/>
              <w:rPr>
                <w:b/>
                <w:sz w:val="20"/>
                <w:szCs w:val="20"/>
              </w:rPr>
            </w:pPr>
            <w:r w:rsidRPr="00EE6E2F">
              <w:rPr>
                <w:b/>
                <w:sz w:val="20"/>
                <w:szCs w:val="20"/>
              </w:rPr>
              <w:t>Tipo</w:t>
            </w:r>
          </w:p>
        </w:tc>
        <w:tc>
          <w:tcPr>
            <w:tcW w:w="6377" w:type="dxa"/>
            <w:gridSpan w:val="4"/>
            <w:shd w:val="clear" w:color="auto" w:fill="F2F3F2"/>
            <w:vAlign w:val="center"/>
          </w:tcPr>
          <w:p w14:paraId="64550039" w14:textId="77777777" w:rsidR="00F939C5" w:rsidRPr="00EE6E2F" w:rsidRDefault="00F939C5" w:rsidP="00227153">
            <w:pPr>
              <w:pStyle w:val="tab2"/>
              <w:spacing w:line="360" w:lineRule="auto"/>
              <w:jc w:val="center"/>
              <w:rPr>
                <w:b/>
                <w:sz w:val="20"/>
                <w:szCs w:val="20"/>
              </w:rPr>
            </w:pPr>
            <w:r w:rsidRPr="00EE6E2F">
              <w:rPr>
                <w:b/>
                <w:sz w:val="20"/>
                <w:szCs w:val="20"/>
              </w:rPr>
              <w:t>Resultados esperados</w:t>
            </w:r>
          </w:p>
        </w:tc>
      </w:tr>
      <w:tr w:rsidR="00F939C5" w:rsidRPr="00EE6E2F" w14:paraId="4C0F14C9" w14:textId="77777777" w:rsidTr="00F248B8">
        <w:trPr>
          <w:trHeight w:val="477"/>
        </w:trPr>
        <w:tc>
          <w:tcPr>
            <w:tcW w:w="2840" w:type="dxa"/>
            <w:gridSpan w:val="2"/>
            <w:shd w:val="clear" w:color="auto" w:fill="auto"/>
            <w:vAlign w:val="center"/>
          </w:tcPr>
          <w:p w14:paraId="2781B4C4" w14:textId="68B09480" w:rsidR="00F939C5" w:rsidRPr="00EE6E2F" w:rsidRDefault="00533993" w:rsidP="00227153">
            <w:pPr>
              <w:pStyle w:val="tab2"/>
              <w:spacing w:line="360" w:lineRule="auto"/>
              <w:jc w:val="center"/>
              <w:rPr>
                <w:sz w:val="20"/>
                <w:szCs w:val="20"/>
              </w:rPr>
            </w:pPr>
            <w:sdt>
              <w:sdtPr>
                <w:rPr>
                  <w:sz w:val="20"/>
                  <w:szCs w:val="20"/>
                </w:rPr>
                <w:alias w:val="Tipo do indicador"/>
                <w:tag w:val="Tipo do indicador"/>
                <w:id w:val="26152164"/>
                <w:dropDownList>
                  <w:listItem w:value="Escolher um item."/>
                  <w:listItem w:displayText="Eficácia" w:value="Eficácia"/>
                  <w:listItem w:displayText="Efetividade" w:value="Efetividade"/>
                  <w:listItem w:displayText="Eficiência" w:value="Eficiência"/>
                </w:dropDownList>
              </w:sdtPr>
              <w:sdtEndPr/>
              <w:sdtContent>
                <w:r w:rsidR="00EC210A" w:rsidRPr="00EE6E2F">
                  <w:rPr>
                    <w:sz w:val="20"/>
                    <w:szCs w:val="20"/>
                  </w:rPr>
                  <w:t>Eficácia</w:t>
                </w:r>
              </w:sdtContent>
            </w:sdt>
          </w:p>
        </w:tc>
        <w:tc>
          <w:tcPr>
            <w:tcW w:w="6377" w:type="dxa"/>
            <w:gridSpan w:val="4"/>
            <w:shd w:val="clear" w:color="auto" w:fill="auto"/>
            <w:vAlign w:val="center"/>
          </w:tcPr>
          <w:sdt>
            <w:sdtPr>
              <w:rPr>
                <w:rFonts w:cs="Arial"/>
                <w:sz w:val="20"/>
                <w:szCs w:val="20"/>
              </w:rPr>
              <w:id w:val="462162556"/>
            </w:sdtPr>
            <w:sdtEndPr/>
            <w:sdtContent>
              <w:p w14:paraId="36007ED9" w14:textId="6BAE1DED" w:rsidR="00F939C5" w:rsidRPr="00EE6E2F" w:rsidRDefault="00657264" w:rsidP="00227153">
                <w:pPr>
                  <w:widowControl w:val="0"/>
                  <w:autoSpaceDE w:val="0"/>
                  <w:autoSpaceDN w:val="0"/>
                  <w:adjustRightInd w:val="0"/>
                  <w:spacing w:after="240"/>
                  <w:jc w:val="both"/>
                  <w:rPr>
                    <w:rFonts w:cs="Arial"/>
                    <w:sz w:val="20"/>
                    <w:szCs w:val="20"/>
                  </w:rPr>
                </w:pPr>
                <w:r w:rsidRPr="00EE6E2F">
                  <w:rPr>
                    <w:rFonts w:cs="Arial"/>
                    <w:sz w:val="20"/>
                    <w:szCs w:val="20"/>
                  </w:rPr>
                  <w:t>Estudos e</w:t>
                </w:r>
                <w:r w:rsidR="00E31644" w:rsidRPr="00EE6E2F">
                  <w:rPr>
                    <w:rFonts w:cs="Arial"/>
                    <w:sz w:val="20"/>
                    <w:szCs w:val="20"/>
                  </w:rPr>
                  <w:t>pidemiológico</w:t>
                </w:r>
                <w:r w:rsidRPr="00EE6E2F">
                  <w:rPr>
                    <w:rFonts w:cs="Arial"/>
                    <w:sz w:val="20"/>
                    <w:szCs w:val="20"/>
                  </w:rPr>
                  <w:t>s</w:t>
                </w:r>
                <w:r w:rsidR="00E31644" w:rsidRPr="00EE6E2F">
                  <w:rPr>
                    <w:rFonts w:cs="Arial"/>
                    <w:sz w:val="20"/>
                    <w:szCs w:val="20"/>
                  </w:rPr>
                  <w:t xml:space="preserve"> e toxicológico </w:t>
                </w:r>
                <w:r w:rsidRPr="00EE6E2F">
                  <w:rPr>
                    <w:rFonts w:cs="Arial"/>
                    <w:sz w:val="20"/>
                    <w:szCs w:val="20"/>
                  </w:rPr>
                  <w:t xml:space="preserve">realizados e entregues, </w:t>
                </w:r>
                <w:r w:rsidR="00E31644" w:rsidRPr="00EE6E2F">
                  <w:rPr>
                    <w:rFonts w:cs="Arial"/>
                    <w:sz w:val="20"/>
                    <w:szCs w:val="20"/>
                  </w:rPr>
                  <w:t>de acordo com as diretrizes, cronograma e metas definidas nas bases mínimas apresentadas na Nota Técnica SUBVPS/SES-MG No 11/2017.</w:t>
                </w:r>
              </w:p>
            </w:sdtContent>
          </w:sdt>
        </w:tc>
      </w:tr>
      <w:tr w:rsidR="00F939C5" w:rsidRPr="00EE6E2F" w14:paraId="78CE39F6" w14:textId="77777777" w:rsidTr="00F248B8">
        <w:trPr>
          <w:trHeight w:val="340"/>
        </w:trPr>
        <w:tc>
          <w:tcPr>
            <w:tcW w:w="2840" w:type="dxa"/>
            <w:gridSpan w:val="2"/>
            <w:shd w:val="clear" w:color="auto" w:fill="F2F3F2"/>
            <w:vAlign w:val="center"/>
          </w:tcPr>
          <w:p w14:paraId="799D4792" w14:textId="77777777" w:rsidR="00F939C5" w:rsidRPr="00EE6E2F" w:rsidRDefault="00F939C5" w:rsidP="00227153">
            <w:pPr>
              <w:pStyle w:val="tab2"/>
              <w:spacing w:line="360" w:lineRule="auto"/>
              <w:jc w:val="center"/>
              <w:rPr>
                <w:b/>
                <w:sz w:val="20"/>
                <w:szCs w:val="20"/>
              </w:rPr>
            </w:pPr>
            <w:r w:rsidRPr="00EE6E2F">
              <w:rPr>
                <w:b/>
                <w:sz w:val="20"/>
                <w:szCs w:val="20"/>
              </w:rPr>
              <w:t>Unidade</w:t>
            </w:r>
          </w:p>
        </w:tc>
        <w:tc>
          <w:tcPr>
            <w:tcW w:w="3065" w:type="dxa"/>
            <w:shd w:val="clear" w:color="auto" w:fill="F2F3F2"/>
            <w:vAlign w:val="center"/>
          </w:tcPr>
          <w:p w14:paraId="21CFA31A" w14:textId="77777777" w:rsidR="00F939C5" w:rsidRPr="00EE6E2F" w:rsidRDefault="00F939C5" w:rsidP="00227153">
            <w:pPr>
              <w:pStyle w:val="tab2"/>
              <w:spacing w:line="360" w:lineRule="auto"/>
              <w:jc w:val="center"/>
              <w:rPr>
                <w:b/>
                <w:sz w:val="20"/>
                <w:szCs w:val="20"/>
              </w:rPr>
            </w:pPr>
            <w:r w:rsidRPr="00EE6E2F">
              <w:rPr>
                <w:b/>
                <w:sz w:val="20"/>
                <w:szCs w:val="20"/>
              </w:rPr>
              <w:t>Polaridade</w:t>
            </w:r>
          </w:p>
        </w:tc>
        <w:tc>
          <w:tcPr>
            <w:tcW w:w="1352" w:type="dxa"/>
            <w:gridSpan w:val="2"/>
            <w:shd w:val="clear" w:color="auto" w:fill="F2F3F2"/>
            <w:vAlign w:val="center"/>
          </w:tcPr>
          <w:p w14:paraId="35B0E80D" w14:textId="77777777" w:rsidR="00F939C5" w:rsidRPr="00EE6E2F" w:rsidRDefault="00F939C5" w:rsidP="00227153">
            <w:pPr>
              <w:pStyle w:val="tab2"/>
              <w:spacing w:line="360" w:lineRule="auto"/>
              <w:jc w:val="center"/>
              <w:rPr>
                <w:b/>
                <w:sz w:val="20"/>
                <w:szCs w:val="20"/>
              </w:rPr>
            </w:pPr>
            <w:r w:rsidRPr="00EE6E2F">
              <w:rPr>
                <w:b/>
                <w:sz w:val="20"/>
                <w:szCs w:val="20"/>
              </w:rPr>
              <w:t>Período associado</w:t>
            </w:r>
          </w:p>
        </w:tc>
        <w:tc>
          <w:tcPr>
            <w:tcW w:w="1960" w:type="dxa"/>
            <w:shd w:val="clear" w:color="auto" w:fill="F2F3F2"/>
            <w:vAlign w:val="center"/>
          </w:tcPr>
          <w:p w14:paraId="5EC2F8C3" w14:textId="77777777" w:rsidR="00F939C5" w:rsidRPr="00EE6E2F" w:rsidRDefault="00F939C5" w:rsidP="00227153">
            <w:pPr>
              <w:pStyle w:val="tab2"/>
              <w:spacing w:line="360" w:lineRule="auto"/>
              <w:jc w:val="center"/>
              <w:rPr>
                <w:b/>
                <w:sz w:val="20"/>
                <w:szCs w:val="20"/>
              </w:rPr>
            </w:pPr>
            <w:r w:rsidRPr="00EE6E2F">
              <w:rPr>
                <w:b/>
                <w:sz w:val="20"/>
                <w:szCs w:val="20"/>
              </w:rPr>
              <w:t>Valor meta</w:t>
            </w:r>
          </w:p>
        </w:tc>
      </w:tr>
      <w:tr w:rsidR="00F939C5" w:rsidRPr="00EE6E2F" w14:paraId="03EB486B" w14:textId="77777777" w:rsidTr="00F248B8">
        <w:trPr>
          <w:trHeight w:val="340"/>
        </w:trPr>
        <w:tc>
          <w:tcPr>
            <w:tcW w:w="2840" w:type="dxa"/>
            <w:gridSpan w:val="2"/>
            <w:shd w:val="clear" w:color="auto" w:fill="auto"/>
            <w:vAlign w:val="center"/>
          </w:tcPr>
          <w:p w14:paraId="1A928C81" w14:textId="436113DB" w:rsidR="00F939C5" w:rsidRPr="00EE6E2F" w:rsidRDefault="00E31644" w:rsidP="00227153">
            <w:pPr>
              <w:pStyle w:val="tab2"/>
              <w:spacing w:line="360" w:lineRule="auto"/>
              <w:jc w:val="center"/>
              <w:rPr>
                <w:sz w:val="20"/>
                <w:szCs w:val="20"/>
              </w:rPr>
            </w:pPr>
            <w:r w:rsidRPr="00EE6E2F">
              <w:rPr>
                <w:sz w:val="20"/>
                <w:szCs w:val="20"/>
              </w:rPr>
              <w:t>%</w:t>
            </w:r>
          </w:p>
        </w:tc>
        <w:tc>
          <w:tcPr>
            <w:tcW w:w="3065" w:type="dxa"/>
            <w:shd w:val="clear" w:color="auto" w:fill="auto"/>
            <w:vAlign w:val="center"/>
          </w:tcPr>
          <w:p w14:paraId="0324E757" w14:textId="528CD88B" w:rsidR="00F939C5" w:rsidRPr="00EE6E2F" w:rsidRDefault="00533993" w:rsidP="00227153">
            <w:pPr>
              <w:pStyle w:val="tab2"/>
              <w:spacing w:line="360" w:lineRule="auto"/>
              <w:jc w:val="center"/>
              <w:rPr>
                <w:sz w:val="20"/>
                <w:szCs w:val="20"/>
                <w:lang w:eastAsia="en-US"/>
              </w:rPr>
            </w:pPr>
            <w:sdt>
              <w:sdtPr>
                <w:rPr>
                  <w:sz w:val="20"/>
                  <w:szCs w:val="20"/>
                </w:rPr>
                <w:id w:val="-565878145"/>
                <w:dropDownList>
                  <w:listItem w:value="Escolher um item."/>
                  <w:listItem w:displayText="Maior melhor" w:value="Maior melhor"/>
                  <w:listItem w:displayText="Menor melhor" w:value="Menor melhor"/>
                </w:dropDownList>
              </w:sdtPr>
              <w:sdtEndPr/>
              <w:sdtContent>
                <w:r w:rsidR="00EC210A" w:rsidRPr="00EE6E2F">
                  <w:rPr>
                    <w:sz w:val="20"/>
                    <w:szCs w:val="20"/>
                  </w:rPr>
                  <w:t>Maior melhor</w:t>
                </w:r>
              </w:sdtContent>
            </w:sdt>
          </w:p>
        </w:tc>
        <w:tc>
          <w:tcPr>
            <w:tcW w:w="1352" w:type="dxa"/>
            <w:gridSpan w:val="2"/>
            <w:shd w:val="clear" w:color="auto" w:fill="auto"/>
            <w:vAlign w:val="center"/>
          </w:tcPr>
          <w:p w14:paraId="39CBAA1B" w14:textId="2C3B5A23" w:rsidR="00F939C5" w:rsidRPr="00EE6E2F" w:rsidRDefault="00533993" w:rsidP="00227153">
            <w:pPr>
              <w:pStyle w:val="tab2"/>
              <w:spacing w:line="360" w:lineRule="auto"/>
              <w:jc w:val="center"/>
              <w:rPr>
                <w:sz w:val="20"/>
                <w:szCs w:val="20"/>
              </w:rPr>
            </w:pPr>
            <w:sdt>
              <w:sdtPr>
                <w:rPr>
                  <w:sz w:val="20"/>
                  <w:szCs w:val="20"/>
                </w:rPr>
                <w:id w:val="19059082"/>
                <w:dropDownList>
                  <w:listItem w:value="Escolher um item."/>
                  <w:listItem w:displayText="Cumulativo" w:value="Cumulativo"/>
                  <w:listItem w:displayText="Mês" w:value="Mês"/>
                  <w:listItem w:displayText="Trimestre" w:value="Trimestre"/>
                  <w:listItem w:displayText="Bimestre" w:value="Bimestre"/>
                  <w:listItem w:displayText="Semestre" w:value="Semestre"/>
                  <w:listItem w:displayText="Ano civil" w:value="Ano civil"/>
                  <w:listItem w:displayText="12 meses" w:value="12 meses"/>
                </w:dropDownList>
              </w:sdtPr>
              <w:sdtEndPr/>
              <w:sdtContent>
                <w:r w:rsidR="00EC210A" w:rsidRPr="00EE6E2F">
                  <w:rPr>
                    <w:sz w:val="20"/>
                    <w:szCs w:val="20"/>
                  </w:rPr>
                  <w:t>Cumulativo</w:t>
                </w:r>
              </w:sdtContent>
            </w:sdt>
          </w:p>
        </w:tc>
        <w:tc>
          <w:tcPr>
            <w:tcW w:w="1960" w:type="dxa"/>
            <w:shd w:val="clear" w:color="auto" w:fill="auto"/>
            <w:vAlign w:val="center"/>
          </w:tcPr>
          <w:p w14:paraId="55499BCF" w14:textId="35946CA1" w:rsidR="00F939C5" w:rsidRPr="00EE6E2F" w:rsidRDefault="00E31644" w:rsidP="00227153">
            <w:pPr>
              <w:pStyle w:val="tab2"/>
              <w:spacing w:line="360" w:lineRule="auto"/>
              <w:jc w:val="center"/>
              <w:rPr>
                <w:sz w:val="20"/>
                <w:szCs w:val="20"/>
                <w:lang w:eastAsia="en-US"/>
              </w:rPr>
            </w:pPr>
            <w:r w:rsidRPr="00EE6E2F">
              <w:rPr>
                <w:sz w:val="20"/>
                <w:szCs w:val="20"/>
                <w:lang w:eastAsia="en-US"/>
              </w:rPr>
              <w:t>100</w:t>
            </w:r>
          </w:p>
        </w:tc>
      </w:tr>
      <w:tr w:rsidR="00F939C5" w:rsidRPr="00EE6E2F" w14:paraId="4645EC9E" w14:textId="77777777" w:rsidTr="00F248B8">
        <w:trPr>
          <w:trHeight w:val="340"/>
        </w:trPr>
        <w:tc>
          <w:tcPr>
            <w:tcW w:w="2840" w:type="dxa"/>
            <w:gridSpan w:val="2"/>
            <w:shd w:val="clear" w:color="auto" w:fill="F2F3F2"/>
            <w:vAlign w:val="center"/>
          </w:tcPr>
          <w:p w14:paraId="7445D9C7" w14:textId="77777777" w:rsidR="00F939C5" w:rsidRPr="00EE6E2F" w:rsidRDefault="00F939C5" w:rsidP="00227153">
            <w:pPr>
              <w:pStyle w:val="tab2"/>
              <w:spacing w:line="360" w:lineRule="auto"/>
              <w:jc w:val="center"/>
              <w:rPr>
                <w:b/>
                <w:sz w:val="20"/>
                <w:szCs w:val="20"/>
              </w:rPr>
            </w:pPr>
            <w:r w:rsidRPr="00EE6E2F">
              <w:rPr>
                <w:b/>
                <w:sz w:val="20"/>
                <w:szCs w:val="20"/>
              </w:rPr>
              <w:t>Frequência de medição</w:t>
            </w:r>
          </w:p>
        </w:tc>
        <w:tc>
          <w:tcPr>
            <w:tcW w:w="3600" w:type="dxa"/>
            <w:gridSpan w:val="2"/>
            <w:shd w:val="clear" w:color="auto" w:fill="F2F3F2"/>
            <w:vAlign w:val="center"/>
          </w:tcPr>
          <w:p w14:paraId="36C0AE3D" w14:textId="77777777" w:rsidR="00F939C5" w:rsidRPr="00EE6E2F" w:rsidRDefault="00F939C5" w:rsidP="00227153">
            <w:pPr>
              <w:pStyle w:val="tab2"/>
              <w:spacing w:line="360" w:lineRule="auto"/>
              <w:jc w:val="center"/>
              <w:rPr>
                <w:b/>
                <w:sz w:val="20"/>
                <w:szCs w:val="20"/>
              </w:rPr>
            </w:pPr>
            <w:r w:rsidRPr="00EE6E2F">
              <w:rPr>
                <w:b/>
                <w:sz w:val="20"/>
                <w:szCs w:val="20"/>
              </w:rPr>
              <w:t>Data início medição</w:t>
            </w:r>
          </w:p>
        </w:tc>
        <w:tc>
          <w:tcPr>
            <w:tcW w:w="2777" w:type="dxa"/>
            <w:gridSpan w:val="2"/>
            <w:shd w:val="clear" w:color="auto" w:fill="F2F3F2"/>
            <w:vAlign w:val="center"/>
          </w:tcPr>
          <w:p w14:paraId="18E9393F" w14:textId="77777777" w:rsidR="00F939C5" w:rsidRPr="00EE6E2F" w:rsidRDefault="00F939C5" w:rsidP="00227153">
            <w:pPr>
              <w:pStyle w:val="tab2"/>
              <w:spacing w:line="360" w:lineRule="auto"/>
              <w:jc w:val="center"/>
              <w:rPr>
                <w:b/>
                <w:sz w:val="20"/>
                <w:szCs w:val="20"/>
              </w:rPr>
            </w:pPr>
            <w:r w:rsidRPr="00EE6E2F">
              <w:rPr>
                <w:b/>
                <w:sz w:val="20"/>
                <w:szCs w:val="20"/>
              </w:rPr>
              <w:t>Data fim medição</w:t>
            </w:r>
          </w:p>
        </w:tc>
      </w:tr>
      <w:tr w:rsidR="00F939C5" w:rsidRPr="00EE6E2F" w14:paraId="53676474" w14:textId="77777777" w:rsidTr="00F248B8">
        <w:trPr>
          <w:trHeight w:val="397"/>
        </w:trPr>
        <w:tc>
          <w:tcPr>
            <w:tcW w:w="2840" w:type="dxa"/>
            <w:gridSpan w:val="2"/>
            <w:shd w:val="clear" w:color="auto" w:fill="auto"/>
            <w:vAlign w:val="center"/>
          </w:tcPr>
          <w:p w14:paraId="03935539" w14:textId="4E1009F4" w:rsidR="00F939C5" w:rsidRPr="00EE6E2F" w:rsidRDefault="00533993" w:rsidP="00227153">
            <w:pPr>
              <w:pStyle w:val="tab2"/>
              <w:spacing w:line="360" w:lineRule="auto"/>
              <w:jc w:val="center"/>
              <w:rPr>
                <w:sz w:val="20"/>
                <w:szCs w:val="20"/>
              </w:rPr>
            </w:pPr>
            <w:sdt>
              <w:sdtPr>
                <w:rPr>
                  <w:sz w:val="20"/>
                  <w:szCs w:val="20"/>
                </w:rPr>
                <w:id w:val="-97802503"/>
                <w:dropDownList>
                  <w:listItem w:value="Escolher um item."/>
                  <w:listItem w:displayText="Mensal" w:value="Mensal"/>
                  <w:listItem w:displayText="Bimestral" w:value="Bimestral"/>
                  <w:listItem w:displayText="Trimestral" w:value="Trimestral"/>
                  <w:listItem w:displayText="Semestral" w:value="Semestral"/>
                  <w:listItem w:displayText="Anual" w:value="Anual"/>
                </w:dropDownList>
              </w:sdtPr>
              <w:sdtEndPr/>
              <w:sdtContent>
                <w:r w:rsidR="00EC210A" w:rsidRPr="00EE6E2F">
                  <w:rPr>
                    <w:sz w:val="20"/>
                    <w:szCs w:val="20"/>
                  </w:rPr>
                  <w:t>Anual</w:t>
                </w:r>
              </w:sdtContent>
            </w:sdt>
          </w:p>
        </w:tc>
        <w:tc>
          <w:tcPr>
            <w:tcW w:w="3600" w:type="dxa"/>
            <w:gridSpan w:val="2"/>
            <w:shd w:val="clear" w:color="auto" w:fill="auto"/>
            <w:vAlign w:val="center"/>
          </w:tcPr>
          <w:p w14:paraId="46392DCB" w14:textId="38D5B8D8" w:rsidR="00F939C5" w:rsidRPr="00EE6E2F" w:rsidRDefault="009D77CB" w:rsidP="00227153">
            <w:pPr>
              <w:pStyle w:val="tab2"/>
              <w:spacing w:line="360" w:lineRule="auto"/>
              <w:jc w:val="center"/>
              <w:rPr>
                <w:sz w:val="20"/>
                <w:szCs w:val="20"/>
              </w:rPr>
            </w:pPr>
            <w:r w:rsidRPr="00EE6E2F">
              <w:rPr>
                <w:sz w:val="20"/>
                <w:szCs w:val="20"/>
              </w:rPr>
              <w:t>06/2017</w:t>
            </w:r>
          </w:p>
        </w:tc>
        <w:tc>
          <w:tcPr>
            <w:tcW w:w="2777" w:type="dxa"/>
            <w:gridSpan w:val="2"/>
            <w:shd w:val="clear" w:color="auto" w:fill="auto"/>
            <w:vAlign w:val="center"/>
          </w:tcPr>
          <w:p w14:paraId="1A9EA688" w14:textId="32F567D9" w:rsidR="00F939C5" w:rsidRPr="00EE6E2F" w:rsidRDefault="00E31644" w:rsidP="00227153">
            <w:pPr>
              <w:pStyle w:val="tab2"/>
              <w:spacing w:line="360" w:lineRule="auto"/>
              <w:jc w:val="center"/>
              <w:rPr>
                <w:sz w:val="20"/>
                <w:szCs w:val="20"/>
              </w:rPr>
            </w:pPr>
            <w:r w:rsidRPr="00EE6E2F">
              <w:rPr>
                <w:sz w:val="20"/>
                <w:szCs w:val="20"/>
              </w:rPr>
              <w:t>12/2025</w:t>
            </w:r>
          </w:p>
        </w:tc>
      </w:tr>
      <w:tr w:rsidR="00F939C5" w:rsidRPr="00EE6E2F" w14:paraId="6266BA05" w14:textId="77777777" w:rsidTr="009B1AB6">
        <w:trPr>
          <w:trHeight w:val="340"/>
        </w:trPr>
        <w:tc>
          <w:tcPr>
            <w:tcW w:w="9217" w:type="dxa"/>
            <w:gridSpan w:val="6"/>
            <w:shd w:val="clear" w:color="auto" w:fill="F2F3F2"/>
            <w:vAlign w:val="center"/>
          </w:tcPr>
          <w:p w14:paraId="4085A70F" w14:textId="77777777" w:rsidR="00F939C5" w:rsidRPr="00EE6E2F" w:rsidRDefault="00F939C5" w:rsidP="00227153">
            <w:pPr>
              <w:pStyle w:val="tab2"/>
              <w:spacing w:line="360" w:lineRule="auto"/>
              <w:jc w:val="center"/>
              <w:rPr>
                <w:b/>
                <w:sz w:val="20"/>
                <w:szCs w:val="20"/>
              </w:rPr>
            </w:pPr>
            <w:r w:rsidRPr="00EE6E2F">
              <w:rPr>
                <w:b/>
                <w:sz w:val="20"/>
                <w:szCs w:val="20"/>
              </w:rPr>
              <w:t>Fórmula de cálculo</w:t>
            </w:r>
          </w:p>
        </w:tc>
      </w:tr>
      <w:tr w:rsidR="00F939C5" w:rsidRPr="00EE6E2F" w14:paraId="58F6A1F4" w14:textId="77777777" w:rsidTr="009B1AB6">
        <w:trPr>
          <w:trHeight w:val="776"/>
        </w:trPr>
        <w:tc>
          <w:tcPr>
            <w:tcW w:w="9217" w:type="dxa"/>
            <w:gridSpan w:val="6"/>
            <w:shd w:val="clear" w:color="auto" w:fill="auto"/>
            <w:vAlign w:val="center"/>
          </w:tcPr>
          <w:p w14:paraId="19FB4E46" w14:textId="0D44A867" w:rsidR="00F939C5" w:rsidRPr="00EE6E2F" w:rsidRDefault="00F939C5" w:rsidP="00227153">
            <w:pPr>
              <w:pStyle w:val="tab2"/>
              <w:spacing w:line="360" w:lineRule="auto"/>
              <w:jc w:val="center"/>
              <w:rPr>
                <w:rFonts w:eastAsiaTheme="minorEastAsia"/>
                <w:sz w:val="20"/>
                <w:szCs w:val="20"/>
              </w:rPr>
            </w:pPr>
            <m:oMath>
              <m:r>
                <w:rPr>
                  <w:rFonts w:ascii="Cambria Math" w:hAnsi="Cambria Math"/>
                  <w:sz w:val="20"/>
                  <w:szCs w:val="20"/>
                </w:rPr>
                <m:t xml:space="preserve">I02 = </m:t>
              </m:r>
              <m:f>
                <m:fPr>
                  <m:ctrlPr>
                    <w:rPr>
                      <w:rFonts w:ascii="Cambria Math" w:hAnsi="Cambria Math"/>
                      <w:sz w:val="20"/>
                      <w:szCs w:val="20"/>
                    </w:rPr>
                  </m:ctrlPr>
                </m:fPr>
                <m:num>
                  <m:eqArr>
                    <m:eqArrPr>
                      <m:ctrlPr>
                        <w:rPr>
                          <w:rFonts w:ascii="Cambria Math" w:hAnsi="Cambria Math"/>
                          <w:i/>
                          <w:sz w:val="20"/>
                          <w:szCs w:val="20"/>
                        </w:rPr>
                      </m:ctrlPr>
                    </m:eqArrPr>
                    <m:e>
                      <m:r>
                        <w:rPr>
                          <w:rFonts w:ascii="Cambria Math" w:hAnsi="Cambria Math"/>
                          <w:sz w:val="20"/>
                          <w:szCs w:val="20"/>
                        </w:rPr>
                        <m:t xml:space="preserve"> </m:t>
                      </m:r>
                    </m:e>
                    <m:e>
                      <m:r>
                        <w:rPr>
                          <w:rFonts w:ascii="Cambria Math" w:hAnsi="Cambria Math"/>
                          <w:sz w:val="20"/>
                          <w:szCs w:val="20"/>
                        </w:rPr>
                        <m:t>Número de estudos epidemiológiocos e toxicológicos concluídos</m:t>
                      </m:r>
                    </m:e>
                  </m:eqArr>
                </m:num>
                <m:den>
                  <m:eqArr>
                    <m:eqArrPr>
                      <m:ctrlPr>
                        <w:rPr>
                          <w:rFonts w:ascii="Cambria Math" w:hAnsi="Cambria Math"/>
                          <w:i/>
                          <w:sz w:val="20"/>
                          <w:szCs w:val="20"/>
                        </w:rPr>
                      </m:ctrlPr>
                    </m:eqArrPr>
                    <m:e>
                      <m:r>
                        <w:rPr>
                          <w:rFonts w:ascii="Cambria Math" w:hAnsi="Cambria Math"/>
                          <w:sz w:val="20"/>
                          <w:szCs w:val="20"/>
                        </w:rPr>
                        <m:t xml:space="preserve">Número total de estudos epidemiológiocs e toxicológicos </m:t>
                      </m:r>
                    </m:e>
                    <m:e>
                      <m:r>
                        <w:rPr>
                          <w:rFonts w:ascii="Cambria Math" w:hAnsi="Cambria Math"/>
                          <w:sz w:val="20"/>
                          <w:szCs w:val="20"/>
                        </w:rPr>
                        <m:t xml:space="preserve"> planejados e delimitados pela CT Saúde</m:t>
                      </m:r>
                    </m:e>
                  </m:eqArr>
                </m:den>
              </m:f>
            </m:oMath>
            <w:r w:rsidRPr="00EE6E2F">
              <w:rPr>
                <w:rFonts w:eastAsiaTheme="minorEastAsia"/>
                <w:sz w:val="20"/>
                <w:szCs w:val="20"/>
              </w:rPr>
              <w:t xml:space="preserve">    </w:t>
            </w:r>
            <w:r w:rsidR="00F248B8">
              <w:rPr>
                <w:rFonts w:eastAsiaTheme="minorEastAsia"/>
                <w:sz w:val="20"/>
                <w:szCs w:val="20"/>
              </w:rPr>
              <w:t>x 100</w:t>
            </w:r>
            <w:bookmarkStart w:id="52" w:name="_GoBack"/>
            <w:bookmarkEnd w:id="52"/>
            <w:r w:rsidRPr="00EE6E2F">
              <w:rPr>
                <w:rFonts w:eastAsiaTheme="minorEastAsia"/>
                <w:sz w:val="20"/>
                <w:szCs w:val="20"/>
              </w:rPr>
              <w:t xml:space="preserve">                          </w:t>
            </w:r>
          </w:p>
        </w:tc>
      </w:tr>
      <w:tr w:rsidR="00EA1F52" w:rsidRPr="00EA1F52" w14:paraId="6A9A9EE2" w14:textId="77777777" w:rsidTr="00F248B8">
        <w:trPr>
          <w:trHeight w:hRule="exact" w:val="567"/>
        </w:trPr>
        <w:tc>
          <w:tcPr>
            <w:tcW w:w="9217" w:type="dxa"/>
            <w:gridSpan w:val="6"/>
            <w:shd w:val="clear" w:color="auto" w:fill="auto"/>
            <w:vAlign w:val="center"/>
          </w:tcPr>
          <w:p w14:paraId="421995F5" w14:textId="1D3823A1" w:rsidR="00EA1F52" w:rsidRPr="00EA1F52" w:rsidRDefault="00EA1F52" w:rsidP="00DF5283">
            <w:pPr>
              <w:pStyle w:val="tab2"/>
              <w:spacing w:line="360" w:lineRule="auto"/>
              <w:jc w:val="center"/>
              <w:rPr>
                <w:b/>
                <w:sz w:val="20"/>
                <w:szCs w:val="20"/>
              </w:rPr>
            </w:pPr>
            <w:r w:rsidRPr="00EA1F52">
              <w:rPr>
                <w:b/>
                <w:sz w:val="20"/>
                <w:szCs w:val="20"/>
              </w:rPr>
              <w:t>Número de estudos epidemiológicos e toxicológicos concluídos</w:t>
            </w:r>
          </w:p>
        </w:tc>
      </w:tr>
      <w:tr w:rsidR="00EA1F52" w:rsidRPr="00EE6E2F" w14:paraId="78737F19" w14:textId="77777777" w:rsidTr="00EA1F52">
        <w:trPr>
          <w:trHeight w:val="1023"/>
        </w:trPr>
        <w:tc>
          <w:tcPr>
            <w:tcW w:w="2245" w:type="dxa"/>
            <w:shd w:val="clear" w:color="auto" w:fill="auto"/>
            <w:vAlign w:val="center"/>
          </w:tcPr>
          <w:p w14:paraId="1A60321B" w14:textId="01CF0697" w:rsidR="00EA1F52" w:rsidRDefault="00EA1F52" w:rsidP="00227153">
            <w:pPr>
              <w:pStyle w:val="tab2"/>
              <w:spacing w:line="360" w:lineRule="auto"/>
              <w:rPr>
                <w:sz w:val="20"/>
                <w:szCs w:val="20"/>
              </w:rPr>
            </w:pPr>
            <w:r>
              <w:rPr>
                <w:sz w:val="20"/>
                <w:szCs w:val="20"/>
              </w:rPr>
              <w:t>Definição:</w:t>
            </w:r>
          </w:p>
        </w:tc>
        <w:tc>
          <w:tcPr>
            <w:tcW w:w="6972" w:type="dxa"/>
            <w:gridSpan w:val="5"/>
            <w:shd w:val="clear" w:color="auto" w:fill="auto"/>
            <w:vAlign w:val="center"/>
          </w:tcPr>
          <w:p w14:paraId="776F0082" w14:textId="4BC3CDCB" w:rsidR="00EA1F52" w:rsidRDefault="00EA1F52" w:rsidP="00017948">
            <w:pPr>
              <w:pStyle w:val="tab2"/>
              <w:spacing w:line="360" w:lineRule="auto"/>
              <w:rPr>
                <w:rFonts w:cs="Arial"/>
                <w:sz w:val="20"/>
                <w:szCs w:val="20"/>
              </w:rPr>
            </w:pPr>
            <w:r w:rsidRPr="00EA1F52">
              <w:rPr>
                <w:rFonts w:cs="Arial"/>
                <w:sz w:val="20"/>
                <w:szCs w:val="20"/>
              </w:rPr>
              <w:t>Número de relatórios concluídos nos prazos indicados nas bases mínimas Nota Técnica SUBVPS/SESMG Nº 11/2017.</w:t>
            </w:r>
          </w:p>
        </w:tc>
      </w:tr>
      <w:tr w:rsidR="00EA1F52" w:rsidRPr="00EE6E2F" w14:paraId="106721FE" w14:textId="77777777" w:rsidTr="00EA1F52">
        <w:trPr>
          <w:trHeight w:val="1023"/>
        </w:trPr>
        <w:tc>
          <w:tcPr>
            <w:tcW w:w="2245" w:type="dxa"/>
            <w:shd w:val="clear" w:color="auto" w:fill="auto"/>
            <w:vAlign w:val="center"/>
          </w:tcPr>
          <w:p w14:paraId="15DACD5D" w14:textId="561F1DA0" w:rsidR="00EA1F52" w:rsidRDefault="00EA1F52" w:rsidP="00227153">
            <w:pPr>
              <w:pStyle w:val="tab2"/>
              <w:spacing w:line="360" w:lineRule="auto"/>
              <w:rPr>
                <w:sz w:val="20"/>
                <w:szCs w:val="20"/>
              </w:rPr>
            </w:pPr>
            <w:r w:rsidRPr="00EE6E2F">
              <w:rPr>
                <w:sz w:val="20"/>
                <w:szCs w:val="20"/>
              </w:rPr>
              <w:t>Fonte e método de medição</w:t>
            </w:r>
            <w:r w:rsidR="00FB7514">
              <w:rPr>
                <w:sz w:val="20"/>
                <w:szCs w:val="20"/>
              </w:rPr>
              <w:t>:</w:t>
            </w:r>
          </w:p>
        </w:tc>
        <w:sdt>
          <w:sdtPr>
            <w:rPr>
              <w:rFonts w:cs="Arial"/>
              <w:sz w:val="20"/>
              <w:szCs w:val="20"/>
            </w:rPr>
            <w:id w:val="2079777478"/>
            <w:text w:multiLine="1"/>
          </w:sdtPr>
          <w:sdtEndPr/>
          <w:sdtContent>
            <w:tc>
              <w:tcPr>
                <w:tcW w:w="6972" w:type="dxa"/>
                <w:gridSpan w:val="5"/>
                <w:shd w:val="clear" w:color="auto" w:fill="auto"/>
                <w:vAlign w:val="center"/>
              </w:tcPr>
              <w:p w14:paraId="0605324B" w14:textId="6599C730" w:rsidR="00EA1F52" w:rsidRPr="00EA1F52" w:rsidRDefault="00EA1F52" w:rsidP="00017948">
                <w:pPr>
                  <w:pStyle w:val="tab2"/>
                  <w:spacing w:line="360" w:lineRule="auto"/>
                  <w:rPr>
                    <w:rFonts w:cs="Arial"/>
                    <w:sz w:val="20"/>
                    <w:szCs w:val="20"/>
                  </w:rPr>
                </w:pPr>
                <w:r w:rsidRPr="00EE6E2F">
                  <w:rPr>
                    <w:rFonts w:cs="Arial"/>
                    <w:sz w:val="20"/>
                    <w:szCs w:val="20"/>
                  </w:rPr>
                  <w:t>Fonte: Nota Técnica SUBVPS/SES-MG Nº 11/2017, bases mínimas para os estudos epidemiológicos e toxicológico da populac</w:t>
                </w:r>
                <w:r w:rsidRPr="00EE6E2F">
                  <w:rPr>
                    <w:rFonts w:ascii="Arial" w:hAnsi="Arial" w:cs="Arial"/>
                    <w:sz w:val="20"/>
                    <w:szCs w:val="20"/>
                  </w:rPr>
                  <w:t>̧</w:t>
                </w:r>
                <w:r w:rsidRPr="00EE6E2F">
                  <w:rPr>
                    <w:rFonts w:cs="Arial"/>
                    <w:sz w:val="20"/>
                    <w:szCs w:val="20"/>
                  </w:rPr>
                  <w:t>ão a</w:t>
                </w:r>
                <w:r w:rsidR="00FB7514">
                  <w:rPr>
                    <w:rFonts w:cs="Arial"/>
                    <w:sz w:val="20"/>
                    <w:szCs w:val="20"/>
                  </w:rPr>
                  <w:t>tingida direta e indiretamente.</w:t>
                </w:r>
              </w:p>
            </w:tc>
          </w:sdtContent>
        </w:sdt>
      </w:tr>
      <w:tr w:rsidR="00EA1F52" w:rsidRPr="00EA1F52" w14:paraId="32FE2362" w14:textId="77777777" w:rsidTr="00F248B8">
        <w:trPr>
          <w:trHeight w:hRule="exact" w:val="567"/>
        </w:trPr>
        <w:tc>
          <w:tcPr>
            <w:tcW w:w="9217" w:type="dxa"/>
            <w:gridSpan w:val="6"/>
            <w:shd w:val="clear" w:color="auto" w:fill="auto"/>
            <w:vAlign w:val="center"/>
          </w:tcPr>
          <w:p w14:paraId="7A087F07" w14:textId="6C10663B" w:rsidR="00EA1F52" w:rsidRPr="00EA1F52" w:rsidRDefault="00EA1F52" w:rsidP="00F248B8">
            <w:pPr>
              <w:pStyle w:val="tab2"/>
              <w:jc w:val="center"/>
              <w:rPr>
                <w:rFonts w:cs="Arial"/>
                <w:b/>
                <w:sz w:val="20"/>
                <w:szCs w:val="20"/>
              </w:rPr>
            </w:pPr>
            <w:r w:rsidRPr="00EA1F52">
              <w:rPr>
                <w:b/>
                <w:sz w:val="18"/>
                <w:lang w:eastAsia="en-US"/>
              </w:rPr>
              <w:t>Número total de estudos epidemiológicos e toxicológicos planejados</w:t>
            </w:r>
          </w:p>
        </w:tc>
      </w:tr>
      <w:tr w:rsidR="00BE5E4F" w:rsidRPr="00EE6E2F" w14:paraId="517533D2" w14:textId="77777777" w:rsidTr="00EA1F52">
        <w:trPr>
          <w:trHeight w:val="1023"/>
        </w:trPr>
        <w:tc>
          <w:tcPr>
            <w:tcW w:w="2245" w:type="dxa"/>
            <w:shd w:val="clear" w:color="auto" w:fill="auto"/>
            <w:vAlign w:val="center"/>
          </w:tcPr>
          <w:p w14:paraId="09A02CEF" w14:textId="428C0CEF" w:rsidR="00BE5E4F" w:rsidRPr="00EE6E2F" w:rsidRDefault="00EA1F52" w:rsidP="00227153">
            <w:pPr>
              <w:pStyle w:val="tab2"/>
              <w:spacing w:line="360" w:lineRule="auto"/>
              <w:rPr>
                <w:sz w:val="20"/>
                <w:szCs w:val="20"/>
              </w:rPr>
            </w:pPr>
            <w:r>
              <w:rPr>
                <w:sz w:val="20"/>
                <w:szCs w:val="20"/>
              </w:rPr>
              <w:t>Definição:</w:t>
            </w:r>
          </w:p>
        </w:tc>
        <w:tc>
          <w:tcPr>
            <w:tcW w:w="6972" w:type="dxa"/>
            <w:gridSpan w:val="5"/>
            <w:shd w:val="clear" w:color="auto" w:fill="auto"/>
            <w:vAlign w:val="center"/>
          </w:tcPr>
          <w:p w14:paraId="60E878F5" w14:textId="3A416E9F" w:rsidR="00BE5E4F" w:rsidRDefault="00EA1F52" w:rsidP="00017948">
            <w:pPr>
              <w:pStyle w:val="tab2"/>
              <w:spacing w:line="360" w:lineRule="auto"/>
              <w:rPr>
                <w:rFonts w:cs="Arial"/>
                <w:sz w:val="20"/>
                <w:szCs w:val="20"/>
              </w:rPr>
            </w:pPr>
            <w:r>
              <w:rPr>
                <w:sz w:val="18"/>
              </w:rPr>
              <w:t>Número total de estudos planejados de acordo com os prazos indicados na Nota Técnica SUBVPS/SES-MG Nº 11/2017</w:t>
            </w:r>
          </w:p>
        </w:tc>
      </w:tr>
      <w:tr w:rsidR="00F939C5" w:rsidRPr="00EE6E2F" w14:paraId="3C972917" w14:textId="77777777" w:rsidTr="00EA1F52">
        <w:trPr>
          <w:trHeight w:val="1023"/>
        </w:trPr>
        <w:tc>
          <w:tcPr>
            <w:tcW w:w="2245" w:type="dxa"/>
            <w:shd w:val="clear" w:color="auto" w:fill="auto"/>
            <w:vAlign w:val="center"/>
          </w:tcPr>
          <w:p w14:paraId="304DACAA" w14:textId="59383050" w:rsidR="00F939C5" w:rsidRPr="00EE6E2F" w:rsidRDefault="00EA1F52" w:rsidP="00227153">
            <w:pPr>
              <w:pStyle w:val="tab2"/>
              <w:spacing w:line="360" w:lineRule="auto"/>
              <w:rPr>
                <w:sz w:val="20"/>
                <w:szCs w:val="20"/>
              </w:rPr>
            </w:pPr>
            <w:r w:rsidRPr="00EE6E2F">
              <w:rPr>
                <w:sz w:val="20"/>
                <w:szCs w:val="20"/>
              </w:rPr>
              <w:t>Fonte e método de medição</w:t>
            </w:r>
            <w:r w:rsidR="00FB7514">
              <w:rPr>
                <w:sz w:val="20"/>
                <w:szCs w:val="20"/>
              </w:rPr>
              <w:t>:</w:t>
            </w:r>
          </w:p>
        </w:tc>
        <w:tc>
          <w:tcPr>
            <w:tcW w:w="6972" w:type="dxa"/>
            <w:gridSpan w:val="5"/>
            <w:shd w:val="clear" w:color="auto" w:fill="auto"/>
            <w:vAlign w:val="center"/>
          </w:tcPr>
          <w:p w14:paraId="2EE5AFD4" w14:textId="439E8265" w:rsidR="00F939C5" w:rsidRPr="00EE6E2F" w:rsidRDefault="00EA1F52" w:rsidP="00017948">
            <w:pPr>
              <w:pStyle w:val="tab2"/>
              <w:spacing w:line="360" w:lineRule="auto"/>
              <w:rPr>
                <w:sz w:val="20"/>
                <w:szCs w:val="20"/>
              </w:rPr>
            </w:pPr>
            <w:r>
              <w:rPr>
                <w:sz w:val="18"/>
              </w:rPr>
              <w:t>Fonte: Banco de dados da Fundação Renova e atas das reuniõ</w:t>
            </w:r>
            <w:r w:rsidR="00FB7514">
              <w:rPr>
                <w:sz w:val="18"/>
              </w:rPr>
              <w:t xml:space="preserve">es da Câmara Técnica de Saúde. </w:t>
            </w:r>
          </w:p>
        </w:tc>
      </w:tr>
    </w:tbl>
    <w:p w14:paraId="66C597BC" w14:textId="05D24154" w:rsidR="00FC4F7A" w:rsidRPr="00EE6E2F" w:rsidRDefault="00FC4F7A" w:rsidP="00227153">
      <w:pPr>
        <w:pStyle w:val="Tab1"/>
        <w:spacing w:line="360" w:lineRule="auto"/>
        <w:rPr>
          <w:color w:val="auto"/>
          <w:sz w:val="20"/>
          <w:szCs w:val="20"/>
        </w:rPr>
      </w:pPr>
    </w:p>
    <w:p w14:paraId="0ABC04B1" w14:textId="298FF097" w:rsidR="004F13DF" w:rsidRPr="00EE6E2F" w:rsidRDefault="004F13DF" w:rsidP="004F13DF">
      <w:pPr>
        <w:pStyle w:val="Ttulo1"/>
        <w:spacing w:line="360" w:lineRule="auto"/>
        <w:rPr>
          <w:sz w:val="20"/>
          <w:szCs w:val="20"/>
        </w:rPr>
      </w:pPr>
      <w:bookmarkStart w:id="53" w:name="_Toc501636922"/>
      <w:bookmarkEnd w:id="51"/>
      <w:r>
        <w:rPr>
          <w:sz w:val="20"/>
          <w:szCs w:val="20"/>
        </w:rPr>
        <w:lastRenderedPageBreak/>
        <w:t>Anexos</w:t>
      </w:r>
      <w:bookmarkEnd w:id="53"/>
    </w:p>
    <w:p w14:paraId="65B6B2B1" w14:textId="0A6A4C6B" w:rsidR="0040707E" w:rsidRPr="002D7580" w:rsidRDefault="0040707E" w:rsidP="0040707E">
      <w:pPr>
        <w:pStyle w:val="Textodenotaderodap"/>
        <w:spacing w:line="360" w:lineRule="auto"/>
        <w:jc w:val="both"/>
        <w:rPr>
          <w:rFonts w:cs="Times New Roman"/>
        </w:rPr>
      </w:pPr>
      <w:r>
        <w:rPr>
          <w:rFonts w:cs="Times New Roman"/>
        </w:rPr>
        <w:t>Anexo I – Cláusulas 106 a 112 do TTAC</w:t>
      </w:r>
    </w:p>
    <w:p w14:paraId="61ACB73E" w14:textId="77777777" w:rsidR="002238E9" w:rsidRPr="002238E9" w:rsidRDefault="002238E9" w:rsidP="002238E9">
      <w:pPr>
        <w:pStyle w:val="Texto"/>
      </w:pPr>
    </w:p>
    <w:p w14:paraId="6F76A075" w14:textId="6F58893A" w:rsidR="0019677F" w:rsidRPr="00EE6E2F" w:rsidRDefault="0019677F" w:rsidP="00227153">
      <w:pPr>
        <w:pStyle w:val="Ttulo1"/>
        <w:spacing w:line="360" w:lineRule="auto"/>
        <w:rPr>
          <w:sz w:val="20"/>
          <w:szCs w:val="20"/>
        </w:rPr>
      </w:pPr>
      <w:bookmarkStart w:id="54" w:name="_Toc482993794"/>
      <w:bookmarkStart w:id="55" w:name="_Toc501636923"/>
      <w:r w:rsidRPr="00EE6E2F">
        <w:rPr>
          <w:sz w:val="20"/>
          <w:szCs w:val="20"/>
        </w:rPr>
        <w:t>Referências</w:t>
      </w:r>
      <w:bookmarkEnd w:id="54"/>
      <w:r w:rsidR="00851B98" w:rsidRPr="00EE6E2F">
        <w:rPr>
          <w:sz w:val="20"/>
          <w:szCs w:val="20"/>
        </w:rPr>
        <w:t xml:space="preserve"> Bibliográficas</w:t>
      </w:r>
      <w:bookmarkEnd w:id="55"/>
    </w:p>
    <w:p w14:paraId="53CAD7DB" w14:textId="77777777" w:rsidR="002D7580" w:rsidRPr="002D7580" w:rsidRDefault="002D7580" w:rsidP="002D7580">
      <w:pPr>
        <w:pStyle w:val="Textodenotaderodap"/>
        <w:spacing w:line="360" w:lineRule="auto"/>
        <w:jc w:val="both"/>
        <w:rPr>
          <w:rFonts w:cs="Times New Roman"/>
        </w:rPr>
      </w:pPr>
      <w:r w:rsidRPr="002D7580">
        <w:rPr>
          <w:rFonts w:cs="Times New Roman"/>
        </w:rPr>
        <w:t>Centers for Disease Control and Prevention. Disaster Response and Recovery Needs of Communities Affected by the Elk River Chemical Spill, West Virginia. Abril de 2014.</w:t>
      </w:r>
    </w:p>
    <w:p w14:paraId="3566907D" w14:textId="77777777" w:rsidR="002D7580" w:rsidRPr="002D7580" w:rsidRDefault="002D7580" w:rsidP="002D7580">
      <w:pPr>
        <w:pStyle w:val="Texto"/>
        <w:spacing w:line="360" w:lineRule="auto"/>
        <w:rPr>
          <w:rFonts w:cs="Times New Roman"/>
          <w:sz w:val="20"/>
          <w:szCs w:val="20"/>
        </w:rPr>
      </w:pPr>
      <w:r w:rsidRPr="002D7580">
        <w:rPr>
          <w:rFonts w:cs="Times New Roman"/>
          <w:sz w:val="20"/>
          <w:szCs w:val="20"/>
        </w:rPr>
        <w:t>COSTA, A. T. Geoquímica das águas e dos sedimentos   da   bacia   do   Rio   Gualaxo   do   Norte, Leste-Sudeste do quadrilátero ferrífero (MG): Estudo de uma área afetada por atividades de extração mineral. Dissertação de Mestrado. Programa de Pós-Graduação em Evolução Crustal e Recursos Naturais. Universidade Federal de Ouro Preto, 2001.</w:t>
      </w:r>
    </w:p>
    <w:p w14:paraId="3842FF6D" w14:textId="77777777" w:rsidR="002D7580" w:rsidRPr="002D7580" w:rsidRDefault="002D7580" w:rsidP="002D7580">
      <w:pPr>
        <w:pStyle w:val="Texto"/>
        <w:spacing w:line="360" w:lineRule="auto"/>
        <w:rPr>
          <w:rFonts w:cs="Times New Roman"/>
          <w:color w:val="333333"/>
          <w:sz w:val="20"/>
          <w:szCs w:val="20"/>
        </w:rPr>
      </w:pPr>
      <w:r w:rsidRPr="002D7580">
        <w:rPr>
          <w:rFonts w:cs="Times New Roman"/>
          <w:color w:val="auto"/>
          <w:sz w:val="20"/>
          <w:szCs w:val="20"/>
        </w:rPr>
        <w:t>IBAMA.</w:t>
      </w:r>
      <w:hyperlink r:id="rId20" w:tgtFrame="_blank" w:history="1">
        <w:r w:rsidRPr="002D7580">
          <w:rPr>
            <w:rFonts w:cs="Times New Roman"/>
            <w:color w:val="auto"/>
            <w:sz w:val="20"/>
            <w:szCs w:val="20"/>
          </w:rPr>
          <w:t xml:space="preserve"> Bases mínimas para os estudos epidemiológico e toxicológico da população atingida direta e indiretamente.</w:t>
        </w:r>
      </w:hyperlink>
      <w:r w:rsidRPr="002D7580">
        <w:rPr>
          <w:rFonts w:cs="Times New Roman"/>
          <w:color w:val="auto"/>
          <w:sz w:val="20"/>
          <w:szCs w:val="20"/>
        </w:rPr>
        <w:t xml:space="preserve"> Disponível em</w:t>
      </w:r>
      <w:r w:rsidRPr="002D7580">
        <w:rPr>
          <w:rFonts w:cs="Times New Roman"/>
          <w:color w:val="333333"/>
          <w:sz w:val="20"/>
          <w:szCs w:val="20"/>
        </w:rPr>
        <w:t xml:space="preserve">: </w:t>
      </w:r>
      <w:hyperlink r:id="rId21" w:history="1">
        <w:r w:rsidRPr="002D7580">
          <w:rPr>
            <w:rStyle w:val="Hyperlink"/>
            <w:sz w:val="20"/>
            <w:szCs w:val="20"/>
          </w:rPr>
          <w:t>http://www.ibama.gov.br/phocadownload/cif/notas-tecnicas/CT-SAUDE/2017/CIF-NT-11-2017-CT-SAUDE.pdf</w:t>
        </w:r>
      </w:hyperlink>
      <w:r w:rsidRPr="002D7580">
        <w:rPr>
          <w:rFonts w:cs="Times New Roman"/>
          <w:color w:val="333333"/>
          <w:sz w:val="20"/>
          <w:szCs w:val="20"/>
        </w:rPr>
        <w:t xml:space="preserve"> . </w:t>
      </w:r>
      <w:r w:rsidRPr="002D7580">
        <w:rPr>
          <w:rFonts w:cs="Times New Roman"/>
          <w:color w:val="auto"/>
          <w:sz w:val="20"/>
          <w:szCs w:val="20"/>
        </w:rPr>
        <w:t>Acesso em 30 de novembro de 2017.</w:t>
      </w:r>
    </w:p>
    <w:p w14:paraId="7D4DD7D4" w14:textId="77777777" w:rsidR="002D7580" w:rsidRPr="002D7580" w:rsidRDefault="002D7580" w:rsidP="002D7580">
      <w:pPr>
        <w:pStyle w:val="Texto"/>
        <w:spacing w:line="360" w:lineRule="auto"/>
        <w:rPr>
          <w:rFonts w:cs="Times New Roman"/>
          <w:sz w:val="20"/>
          <w:szCs w:val="20"/>
        </w:rPr>
      </w:pPr>
      <w:r w:rsidRPr="002D7580">
        <w:rPr>
          <w:rFonts w:cs="Times New Roman"/>
          <w:sz w:val="20"/>
          <w:szCs w:val="20"/>
        </w:rPr>
        <w:t xml:space="preserve">IBAMA. Laudo Técnico Preliminar, Impactos ambientais decorrentes do desastre envolvendo o rompimento da barragem de Fundão, em Mariana, Minas Gerais, 2015. </w:t>
      </w:r>
    </w:p>
    <w:p w14:paraId="61A93F16" w14:textId="77777777" w:rsidR="002D7580" w:rsidRPr="002D7580" w:rsidRDefault="002D7580" w:rsidP="002D7580">
      <w:pPr>
        <w:pStyle w:val="Texto"/>
        <w:spacing w:line="360" w:lineRule="auto"/>
        <w:rPr>
          <w:rFonts w:cs="Times New Roman"/>
          <w:sz w:val="20"/>
          <w:szCs w:val="20"/>
        </w:rPr>
      </w:pPr>
      <w:r w:rsidRPr="002D7580">
        <w:rPr>
          <w:rFonts w:cs="Times New Roman"/>
          <w:sz w:val="20"/>
          <w:szCs w:val="20"/>
        </w:rPr>
        <w:t>Minas Gerais, Secretaria de Estado de Desenvolvimento Regional, Política Urbana e Gestão Metropolitana. Relatório: avaliação dos efeitos e desdobramentos do rompimento da Barragem de Fundão em Mariana-MG. Belo Horizonte: Sedru; 2016, 289 p.</w:t>
      </w:r>
    </w:p>
    <w:p w14:paraId="34E62621" w14:textId="77777777" w:rsidR="002D7580" w:rsidRPr="002D7580" w:rsidRDefault="002D7580" w:rsidP="002D7580">
      <w:pPr>
        <w:pStyle w:val="Texto"/>
        <w:spacing w:line="360" w:lineRule="auto"/>
        <w:rPr>
          <w:rFonts w:cs="Times New Roman"/>
          <w:sz w:val="20"/>
          <w:szCs w:val="20"/>
        </w:rPr>
      </w:pPr>
      <w:r w:rsidRPr="002D7580">
        <w:rPr>
          <w:rFonts w:cs="Times New Roman"/>
          <w:sz w:val="20"/>
          <w:szCs w:val="20"/>
        </w:rPr>
        <w:t>Ministério da Saúde – Secretaria de vigilância em saúde. Diretrizes para a elaboração de estudo de avaliação de risco à saúde humana por exposição à contaminantes químico. Brasília, 2010.</w:t>
      </w:r>
    </w:p>
    <w:p w14:paraId="606D785C" w14:textId="77777777" w:rsidR="002D7580" w:rsidRPr="002D7580" w:rsidRDefault="002D7580" w:rsidP="002D7580">
      <w:pPr>
        <w:pStyle w:val="Texto"/>
        <w:spacing w:line="360" w:lineRule="auto"/>
        <w:rPr>
          <w:rFonts w:cs="Times New Roman"/>
          <w:sz w:val="20"/>
          <w:szCs w:val="20"/>
        </w:rPr>
      </w:pPr>
      <w:r w:rsidRPr="002D7580">
        <w:rPr>
          <w:rFonts w:cs="Times New Roman"/>
          <w:sz w:val="20"/>
          <w:szCs w:val="20"/>
        </w:rPr>
        <w:t>Organização Mundial de Saúde. Rapid Risk Assessment for Acute Public Health Events. 2012.</w:t>
      </w:r>
    </w:p>
    <w:p w14:paraId="62AF4F0A" w14:textId="77777777" w:rsidR="002D7580" w:rsidRPr="002D7580" w:rsidRDefault="002D7580" w:rsidP="002D7580">
      <w:pPr>
        <w:pStyle w:val="Texto"/>
        <w:spacing w:line="360" w:lineRule="auto"/>
        <w:rPr>
          <w:rFonts w:cs="Times New Roman"/>
          <w:sz w:val="20"/>
          <w:szCs w:val="20"/>
        </w:rPr>
      </w:pPr>
      <w:r w:rsidRPr="002D7580">
        <w:rPr>
          <w:rFonts w:cs="Times New Roman"/>
          <w:sz w:val="20"/>
          <w:szCs w:val="20"/>
        </w:rPr>
        <w:t xml:space="preserve">PERIAGO, Mirta Roses. Comunicação em situações de crise, surtos epidêmicos e emergências. Disponível em: </w:t>
      </w:r>
      <w:hyperlink r:id="rId22" w:history="1">
        <w:r w:rsidRPr="002D7580">
          <w:rPr>
            <w:rStyle w:val="Hyperlink"/>
            <w:sz w:val="20"/>
            <w:szCs w:val="20"/>
          </w:rPr>
          <w:t>http://www.saude.sp.gov.br/resources/ccd/materiais-de-comunicacao/dengue/novo/comunicacao_de_risco_-opas.pdf</w:t>
        </w:r>
      </w:hyperlink>
      <w:r w:rsidRPr="002D7580">
        <w:rPr>
          <w:rStyle w:val="Hyperlink"/>
          <w:sz w:val="20"/>
          <w:szCs w:val="20"/>
        </w:rPr>
        <w:t xml:space="preserve"> . </w:t>
      </w:r>
      <w:r w:rsidRPr="002D7580">
        <w:rPr>
          <w:rFonts w:cs="Times New Roman"/>
          <w:sz w:val="20"/>
          <w:szCs w:val="20"/>
        </w:rPr>
        <w:t>Acesso em 30 de novembro de 2017.</w:t>
      </w:r>
    </w:p>
    <w:p w14:paraId="7A7828DE" w14:textId="5AC3A6D5" w:rsidR="002D7580" w:rsidRDefault="002D7580" w:rsidP="002D7580">
      <w:pPr>
        <w:pStyle w:val="Texto"/>
        <w:spacing w:line="360" w:lineRule="auto"/>
        <w:rPr>
          <w:rFonts w:cs="Times New Roman"/>
          <w:sz w:val="20"/>
          <w:szCs w:val="20"/>
        </w:rPr>
      </w:pPr>
      <w:r w:rsidRPr="002D7580">
        <w:rPr>
          <w:rFonts w:cs="Times New Roman"/>
          <w:sz w:val="20"/>
          <w:szCs w:val="20"/>
        </w:rPr>
        <w:lastRenderedPageBreak/>
        <w:t>Secretaria de Estado de Saúde de Minas Gerais. Subsecretaria de Vigilância e Proteção à Saúde. NOTA TÉCNICA SUBVPS/SES-MG Nº 11/2017 Edição em 16/08/2017.</w:t>
      </w:r>
    </w:p>
    <w:p w14:paraId="54FA7CBA" w14:textId="77777777" w:rsidR="002D7580" w:rsidRPr="00EE6E2F" w:rsidRDefault="002D7580" w:rsidP="002D7580">
      <w:pPr>
        <w:pStyle w:val="Textodenotaderodap"/>
        <w:spacing w:line="360" w:lineRule="auto"/>
        <w:jc w:val="both"/>
        <w:rPr>
          <w:rFonts w:cs="Arial"/>
        </w:rPr>
      </w:pPr>
    </w:p>
    <w:p w14:paraId="3D05C600" w14:textId="77777777" w:rsidR="00FC4F7A" w:rsidRPr="00EE6E2F" w:rsidRDefault="00FC4F7A" w:rsidP="00227153">
      <w:pPr>
        <w:pStyle w:val="tpicos"/>
        <w:spacing w:line="360" w:lineRule="auto"/>
        <w:ind w:left="284" w:hanging="284"/>
        <w:rPr>
          <w:sz w:val="20"/>
          <w:szCs w:val="20"/>
        </w:rPr>
      </w:pPr>
    </w:p>
    <w:p w14:paraId="19BA265A" w14:textId="51AB84C7" w:rsidR="00FC4F7A" w:rsidRPr="00EE6E2F" w:rsidRDefault="001555A3" w:rsidP="00227153">
      <w:pPr>
        <w:pStyle w:val="Texto"/>
        <w:spacing w:line="360" w:lineRule="auto"/>
        <w:rPr>
          <w:sz w:val="20"/>
          <w:szCs w:val="20"/>
        </w:rPr>
      </w:pPr>
      <w:r w:rsidRPr="00EE6E2F">
        <w:rPr>
          <w:sz w:val="20"/>
          <w:szCs w:val="20"/>
        </w:rPr>
        <w:t>E</w:t>
      </w:r>
      <w:r w:rsidR="00F32BEE" w:rsidRPr="00EE6E2F">
        <w:rPr>
          <w:sz w:val="20"/>
          <w:szCs w:val="20"/>
        </w:rPr>
        <w:t xml:space="preserve">ste documento foi elaborado pela equipe do Programa </w:t>
      </w:r>
      <w:r w:rsidR="009C1A6B" w:rsidRPr="00EE6E2F">
        <w:rPr>
          <w:sz w:val="20"/>
          <w:szCs w:val="20"/>
        </w:rPr>
        <w:t>014</w:t>
      </w:r>
    </w:p>
    <w:p w14:paraId="3C11B364" w14:textId="77777777" w:rsidR="009C1A6B" w:rsidRPr="00EE6E2F" w:rsidRDefault="009C1A6B" w:rsidP="00227153">
      <w:pPr>
        <w:pStyle w:val="Texto"/>
        <w:spacing w:line="360" w:lineRule="auto"/>
        <w:rPr>
          <w:sz w:val="20"/>
          <w:szCs w:val="20"/>
        </w:rPr>
      </w:pPr>
    </w:p>
    <w:p w14:paraId="33A8AB29" w14:textId="77777777" w:rsidR="001555A3" w:rsidRPr="00EE6E2F" w:rsidRDefault="001555A3" w:rsidP="00227153">
      <w:pPr>
        <w:pStyle w:val="tpicos"/>
        <w:tabs>
          <w:tab w:val="left" w:pos="708"/>
        </w:tabs>
        <w:spacing w:line="360" w:lineRule="auto"/>
        <w:ind w:left="284" w:hanging="284"/>
        <w:rPr>
          <w:sz w:val="20"/>
          <w:szCs w:val="20"/>
        </w:rPr>
      </w:pPr>
    </w:p>
    <w:p w14:paraId="6E95B9C6" w14:textId="4874A0A7" w:rsidR="001555A3" w:rsidRPr="00EE6E2F" w:rsidRDefault="00F32BEE" w:rsidP="00227153">
      <w:pPr>
        <w:pStyle w:val="tpicos"/>
        <w:tabs>
          <w:tab w:val="left" w:pos="708"/>
        </w:tabs>
        <w:spacing w:line="360" w:lineRule="auto"/>
        <w:ind w:left="284" w:hanging="284"/>
        <w:rPr>
          <w:sz w:val="20"/>
          <w:szCs w:val="20"/>
        </w:rPr>
      </w:pPr>
      <w:r w:rsidRPr="00EE6E2F">
        <w:rPr>
          <w:sz w:val="20"/>
          <w:szCs w:val="20"/>
        </w:rPr>
        <w:t xml:space="preserve"> </w:t>
      </w:r>
      <w:r w:rsidR="001555A3" w:rsidRPr="00EE6E2F">
        <w:rPr>
          <w:sz w:val="20"/>
          <w:szCs w:val="20"/>
        </w:rPr>
        <w:t xml:space="preserve">----------------------------------------------           ------------------------------------------       </w:t>
      </w:r>
    </w:p>
    <w:p w14:paraId="0104E256" w14:textId="253FCC12" w:rsidR="001555A3" w:rsidRPr="00EE6E2F" w:rsidRDefault="00FC4F7A" w:rsidP="00227153">
      <w:pPr>
        <w:pStyle w:val="tpicos"/>
        <w:tabs>
          <w:tab w:val="left" w:pos="708"/>
        </w:tabs>
        <w:spacing w:line="360" w:lineRule="auto"/>
        <w:ind w:left="284" w:hanging="284"/>
        <w:rPr>
          <w:sz w:val="20"/>
          <w:szCs w:val="20"/>
        </w:rPr>
      </w:pPr>
      <w:r w:rsidRPr="00EE6E2F">
        <w:rPr>
          <w:sz w:val="20"/>
          <w:szCs w:val="20"/>
        </w:rPr>
        <w:t xml:space="preserve">          </w:t>
      </w:r>
      <w:r w:rsidR="00F32BEE" w:rsidRPr="00EE6E2F">
        <w:rPr>
          <w:sz w:val="20"/>
          <w:szCs w:val="20"/>
        </w:rPr>
        <w:t>Maria Albanita Roberta de Lima</w:t>
      </w:r>
      <w:r w:rsidR="001555A3" w:rsidRPr="00EE6E2F">
        <w:rPr>
          <w:sz w:val="20"/>
          <w:szCs w:val="20"/>
        </w:rPr>
        <w:t xml:space="preserve">                          </w:t>
      </w:r>
      <w:r w:rsidRPr="00EE6E2F">
        <w:rPr>
          <w:sz w:val="20"/>
          <w:szCs w:val="20"/>
        </w:rPr>
        <w:t xml:space="preserve"> </w:t>
      </w:r>
      <w:r w:rsidR="00F32BEE" w:rsidRPr="00EE6E2F">
        <w:rPr>
          <w:sz w:val="20"/>
          <w:szCs w:val="20"/>
        </w:rPr>
        <w:t xml:space="preserve">Marcus Fuchs </w:t>
      </w:r>
    </w:p>
    <w:p w14:paraId="336BA508" w14:textId="77777777" w:rsidR="001555A3" w:rsidRPr="00EE6E2F" w:rsidRDefault="001555A3" w:rsidP="00227153">
      <w:pPr>
        <w:pStyle w:val="tpicos"/>
        <w:tabs>
          <w:tab w:val="left" w:pos="708"/>
        </w:tabs>
        <w:spacing w:line="360" w:lineRule="auto"/>
        <w:ind w:left="284" w:hanging="284"/>
        <w:rPr>
          <w:sz w:val="20"/>
          <w:szCs w:val="20"/>
        </w:rPr>
      </w:pPr>
      <w:r w:rsidRPr="00EE6E2F">
        <w:rPr>
          <w:sz w:val="20"/>
          <w:szCs w:val="20"/>
        </w:rPr>
        <w:t xml:space="preserve">               Líder de Programa                                         Gerente Executivo</w:t>
      </w:r>
    </w:p>
    <w:p w14:paraId="38DB9C0D" w14:textId="5E1050DF" w:rsidR="001555A3" w:rsidRDefault="001555A3" w:rsidP="00227153">
      <w:pPr>
        <w:pStyle w:val="tpicos"/>
        <w:tabs>
          <w:tab w:val="left" w:pos="708"/>
        </w:tabs>
        <w:spacing w:line="360" w:lineRule="auto"/>
        <w:ind w:left="284" w:hanging="284"/>
        <w:rPr>
          <w:sz w:val="20"/>
          <w:szCs w:val="20"/>
        </w:rPr>
      </w:pPr>
      <w:r w:rsidRPr="00EE6E2F">
        <w:rPr>
          <w:sz w:val="20"/>
          <w:szCs w:val="20"/>
        </w:rPr>
        <w:t xml:space="preserve">                      Data:                                                           Data:</w:t>
      </w:r>
    </w:p>
    <w:p w14:paraId="32FB5A79" w14:textId="7A13B169" w:rsidR="004F13DF" w:rsidRDefault="004F13DF" w:rsidP="00227153">
      <w:pPr>
        <w:pStyle w:val="tpicos"/>
        <w:tabs>
          <w:tab w:val="left" w:pos="708"/>
        </w:tabs>
        <w:spacing w:line="360" w:lineRule="auto"/>
        <w:ind w:left="284" w:hanging="284"/>
        <w:rPr>
          <w:sz w:val="20"/>
          <w:szCs w:val="20"/>
        </w:rPr>
      </w:pPr>
    </w:p>
    <w:p w14:paraId="608A0693" w14:textId="25FBFB9A" w:rsidR="004F13DF" w:rsidRDefault="004F13DF" w:rsidP="00227153">
      <w:pPr>
        <w:pStyle w:val="tpicos"/>
        <w:tabs>
          <w:tab w:val="left" w:pos="708"/>
        </w:tabs>
        <w:spacing w:line="360" w:lineRule="auto"/>
        <w:ind w:left="284" w:hanging="284"/>
        <w:rPr>
          <w:sz w:val="20"/>
          <w:szCs w:val="20"/>
        </w:rPr>
      </w:pPr>
    </w:p>
    <w:p w14:paraId="4EF00209" w14:textId="69CCE97C" w:rsidR="004F13DF" w:rsidRDefault="004F13DF" w:rsidP="00227153">
      <w:pPr>
        <w:pStyle w:val="tpicos"/>
        <w:tabs>
          <w:tab w:val="left" w:pos="708"/>
        </w:tabs>
        <w:spacing w:line="360" w:lineRule="auto"/>
        <w:ind w:left="284" w:hanging="284"/>
        <w:rPr>
          <w:sz w:val="20"/>
          <w:szCs w:val="20"/>
        </w:rPr>
      </w:pPr>
    </w:p>
    <w:p w14:paraId="752630BB" w14:textId="2C3575AA" w:rsidR="004F13DF" w:rsidRDefault="004F13DF" w:rsidP="00227153">
      <w:pPr>
        <w:pStyle w:val="tpicos"/>
        <w:tabs>
          <w:tab w:val="left" w:pos="708"/>
        </w:tabs>
        <w:spacing w:line="360" w:lineRule="auto"/>
        <w:ind w:left="284" w:hanging="284"/>
        <w:rPr>
          <w:sz w:val="20"/>
          <w:szCs w:val="20"/>
        </w:rPr>
      </w:pPr>
    </w:p>
    <w:p w14:paraId="19EFC1CB" w14:textId="34201EBE" w:rsidR="003274A2" w:rsidRDefault="003274A2" w:rsidP="00227153">
      <w:pPr>
        <w:pStyle w:val="tpicos"/>
        <w:tabs>
          <w:tab w:val="left" w:pos="708"/>
        </w:tabs>
        <w:spacing w:line="360" w:lineRule="auto"/>
        <w:ind w:left="284" w:hanging="284"/>
        <w:rPr>
          <w:sz w:val="20"/>
          <w:szCs w:val="20"/>
        </w:rPr>
      </w:pPr>
    </w:p>
    <w:p w14:paraId="4F484154" w14:textId="251E35AC" w:rsidR="00F248B8" w:rsidRDefault="00F248B8">
      <w:pPr>
        <w:spacing w:line="276" w:lineRule="auto"/>
        <w:rPr>
          <w:sz w:val="20"/>
          <w:szCs w:val="20"/>
        </w:rPr>
      </w:pPr>
      <w:r>
        <w:rPr>
          <w:sz w:val="20"/>
          <w:szCs w:val="20"/>
        </w:rPr>
        <w:br w:type="page"/>
      </w:r>
    </w:p>
    <w:p w14:paraId="2069DADB" w14:textId="77777777" w:rsidR="004F13DF" w:rsidRPr="0082748C" w:rsidRDefault="004F13DF" w:rsidP="004F13DF">
      <w:pPr>
        <w:jc w:val="center"/>
        <w:rPr>
          <w:rFonts w:ascii="Verdana" w:hAnsi="Verdana"/>
          <w:b/>
        </w:rPr>
      </w:pPr>
      <w:r>
        <w:rPr>
          <w:rFonts w:ascii="Verdana" w:hAnsi="Verdana"/>
          <w:b/>
        </w:rPr>
        <w:lastRenderedPageBreak/>
        <w:t xml:space="preserve">Anexo I: </w:t>
      </w:r>
      <w:r w:rsidRPr="0082748C">
        <w:rPr>
          <w:rFonts w:ascii="Verdana" w:hAnsi="Verdana"/>
          <w:b/>
        </w:rPr>
        <w:t>CLÁUSULAS DO PROGRAMA</w:t>
      </w:r>
    </w:p>
    <w:p w14:paraId="6D4824E4" w14:textId="77777777" w:rsidR="003274A2" w:rsidRPr="003274A2" w:rsidRDefault="003274A2" w:rsidP="003274A2">
      <w:pPr>
        <w:spacing w:after="278" w:line="364" w:lineRule="auto"/>
        <w:ind w:left="-5"/>
        <w:jc w:val="both"/>
        <w:rPr>
          <w:sz w:val="20"/>
          <w:szCs w:val="20"/>
        </w:rPr>
      </w:pPr>
      <w:r w:rsidRPr="003274A2">
        <w:rPr>
          <w:b/>
          <w:i/>
          <w:sz w:val="20"/>
          <w:szCs w:val="20"/>
        </w:rPr>
        <w:t xml:space="preserve">SUBSEÇÃO IV.1: </w:t>
      </w:r>
      <w:r w:rsidRPr="003274A2">
        <w:rPr>
          <w:i/>
          <w:sz w:val="20"/>
          <w:szCs w:val="20"/>
        </w:rPr>
        <w:t xml:space="preserve">Programa de Apoio à Saúde Física e Mental da População Impactada </w:t>
      </w:r>
    </w:p>
    <w:p w14:paraId="03BC24F6" w14:textId="33213662" w:rsidR="003274A2" w:rsidRPr="003274A2" w:rsidRDefault="003274A2" w:rsidP="003274A2">
      <w:pPr>
        <w:ind w:left="9" w:right="7"/>
        <w:jc w:val="both"/>
        <w:rPr>
          <w:sz w:val="20"/>
          <w:szCs w:val="20"/>
        </w:rPr>
      </w:pPr>
      <w:r w:rsidRPr="003274A2">
        <w:rPr>
          <w:b/>
          <w:sz w:val="20"/>
          <w:szCs w:val="20"/>
        </w:rPr>
        <w:t>CLÁUSULA 106:</w:t>
      </w:r>
      <w:r w:rsidRPr="003274A2">
        <w:rPr>
          <w:sz w:val="20"/>
          <w:szCs w:val="20"/>
        </w:rPr>
        <w:t xml:space="preserve"> Deverá ser prestado apoio técnico à elaboração e implantação do Protocolo de monitoramento da saúde da população exposta</w:t>
      </w:r>
      <w:r>
        <w:rPr>
          <w:sz w:val="20"/>
          <w:szCs w:val="20"/>
        </w:rPr>
        <w:t xml:space="preserve"> </w:t>
      </w:r>
      <w:r w:rsidRPr="003274A2">
        <w:rPr>
          <w:sz w:val="20"/>
          <w:szCs w:val="20"/>
        </w:rPr>
        <w:t>aos efeitos do EVENTO.</w:t>
      </w:r>
      <w:r w:rsidRPr="003274A2">
        <w:rPr>
          <w:b/>
          <w:sz w:val="20"/>
          <w:szCs w:val="20"/>
        </w:rPr>
        <w:t xml:space="preserve">  </w:t>
      </w:r>
    </w:p>
    <w:p w14:paraId="63E294A8" w14:textId="77777777" w:rsidR="003274A2" w:rsidRPr="003274A2" w:rsidRDefault="003274A2" w:rsidP="003274A2">
      <w:pPr>
        <w:ind w:left="9" w:right="7"/>
        <w:jc w:val="both"/>
        <w:rPr>
          <w:sz w:val="20"/>
          <w:szCs w:val="20"/>
        </w:rPr>
      </w:pPr>
      <w:r w:rsidRPr="003274A2">
        <w:rPr>
          <w:b/>
          <w:sz w:val="20"/>
          <w:szCs w:val="20"/>
        </w:rPr>
        <w:t>CLÁUSULA 107:</w:t>
      </w:r>
      <w:r w:rsidRPr="003274A2">
        <w:rPr>
          <w:sz w:val="20"/>
          <w:szCs w:val="20"/>
        </w:rPr>
        <w:t xml:space="preserve"> Caberá à FUNDAÇÃO elaborar programa para prestar apoio técnico para o atendimento às prefeituras de Mariana e Barra Longa na execução dos planos de ação de saúde ou das ações de saúde já pactuados até a presente data em função dos efeitos decorrentes do EVENTO.  </w:t>
      </w:r>
    </w:p>
    <w:p w14:paraId="066DE014" w14:textId="77777777" w:rsidR="003274A2" w:rsidRPr="003274A2" w:rsidRDefault="003274A2" w:rsidP="003274A2">
      <w:pPr>
        <w:ind w:left="9" w:right="7"/>
        <w:jc w:val="both"/>
        <w:rPr>
          <w:sz w:val="20"/>
          <w:szCs w:val="20"/>
        </w:rPr>
      </w:pPr>
      <w:r w:rsidRPr="003274A2">
        <w:rPr>
          <w:b/>
          <w:sz w:val="20"/>
          <w:szCs w:val="20"/>
        </w:rPr>
        <w:t>CLÁUSULA 108:</w:t>
      </w:r>
      <w:r w:rsidRPr="003274A2">
        <w:rPr>
          <w:sz w:val="20"/>
          <w:szCs w:val="20"/>
        </w:rPr>
        <w:t xml:space="preserve"> O programa deverá prever medidas e ações necessárias à mitigação dos danos causados à saúde da população diretamente atingida pelo EVENTO. </w:t>
      </w:r>
    </w:p>
    <w:p w14:paraId="403A1A16" w14:textId="77777777" w:rsidR="003274A2" w:rsidRPr="003274A2" w:rsidRDefault="003274A2" w:rsidP="003274A2">
      <w:pPr>
        <w:ind w:left="9" w:right="7"/>
        <w:jc w:val="both"/>
        <w:rPr>
          <w:sz w:val="20"/>
          <w:szCs w:val="20"/>
        </w:rPr>
      </w:pPr>
      <w:r w:rsidRPr="003274A2">
        <w:rPr>
          <w:b/>
          <w:sz w:val="20"/>
          <w:szCs w:val="20"/>
        </w:rPr>
        <w:t>CLÁUSULA 109:</w:t>
      </w:r>
      <w:r w:rsidRPr="003274A2">
        <w:rPr>
          <w:sz w:val="20"/>
          <w:szCs w:val="20"/>
        </w:rPr>
        <w:t xml:space="preserve"> O presente programa deverá prever ações a serem executadas pela FUNDAÇÃO nas seguintes áreas, as quais deverão estar circunscritas aos efeitos decorrentes do EVENTO: </w:t>
      </w:r>
    </w:p>
    <w:p w14:paraId="10078806" w14:textId="77777777" w:rsidR="003274A2" w:rsidRPr="003274A2" w:rsidRDefault="003274A2" w:rsidP="003274A2">
      <w:pPr>
        <w:numPr>
          <w:ilvl w:val="0"/>
          <w:numId w:val="48"/>
        </w:numPr>
        <w:spacing w:after="398" w:line="259" w:lineRule="auto"/>
        <w:ind w:left="1419" w:right="7" w:hanging="425"/>
        <w:jc w:val="both"/>
        <w:rPr>
          <w:sz w:val="20"/>
          <w:szCs w:val="20"/>
        </w:rPr>
      </w:pPr>
      <w:r w:rsidRPr="003274A2">
        <w:rPr>
          <w:sz w:val="20"/>
          <w:szCs w:val="20"/>
        </w:rPr>
        <w:t xml:space="preserve">atenção primária;  </w:t>
      </w:r>
    </w:p>
    <w:p w14:paraId="0BFA1358" w14:textId="77777777" w:rsidR="003274A2" w:rsidRPr="003274A2" w:rsidRDefault="003274A2" w:rsidP="003274A2">
      <w:pPr>
        <w:numPr>
          <w:ilvl w:val="0"/>
          <w:numId w:val="48"/>
        </w:numPr>
        <w:spacing w:after="276" w:line="363" w:lineRule="auto"/>
        <w:ind w:left="1419" w:right="7" w:hanging="425"/>
        <w:jc w:val="both"/>
        <w:rPr>
          <w:sz w:val="20"/>
          <w:szCs w:val="20"/>
        </w:rPr>
      </w:pPr>
      <w:r w:rsidRPr="003274A2">
        <w:rPr>
          <w:sz w:val="20"/>
          <w:szCs w:val="20"/>
        </w:rPr>
        <w:t xml:space="preserve">vigilância em Saúde ambiental, epidemiológica, Saúde do trabalhador, sanitária e promoção da Saúde;  </w:t>
      </w:r>
    </w:p>
    <w:p w14:paraId="13C4BD2F" w14:textId="77777777" w:rsidR="003274A2" w:rsidRPr="003274A2" w:rsidRDefault="003274A2" w:rsidP="003274A2">
      <w:pPr>
        <w:numPr>
          <w:ilvl w:val="0"/>
          <w:numId w:val="48"/>
        </w:numPr>
        <w:spacing w:after="396" w:line="259" w:lineRule="auto"/>
        <w:ind w:left="1419" w:right="7" w:hanging="425"/>
        <w:jc w:val="both"/>
        <w:rPr>
          <w:sz w:val="20"/>
          <w:szCs w:val="20"/>
        </w:rPr>
      </w:pPr>
      <w:r w:rsidRPr="003274A2">
        <w:rPr>
          <w:sz w:val="20"/>
          <w:szCs w:val="20"/>
        </w:rPr>
        <w:t xml:space="preserve">assistência farmacêutica;  </w:t>
      </w:r>
    </w:p>
    <w:p w14:paraId="7D9A7FF9" w14:textId="77777777" w:rsidR="003274A2" w:rsidRPr="003274A2" w:rsidRDefault="003274A2" w:rsidP="003274A2">
      <w:pPr>
        <w:numPr>
          <w:ilvl w:val="0"/>
          <w:numId w:val="48"/>
        </w:numPr>
        <w:spacing w:after="398" w:line="259" w:lineRule="auto"/>
        <w:ind w:left="1419" w:right="7" w:hanging="425"/>
        <w:jc w:val="both"/>
        <w:rPr>
          <w:sz w:val="20"/>
          <w:szCs w:val="20"/>
        </w:rPr>
      </w:pPr>
      <w:r w:rsidRPr="003274A2">
        <w:rPr>
          <w:sz w:val="20"/>
          <w:szCs w:val="20"/>
        </w:rPr>
        <w:t xml:space="preserve">assistência laboratorial;  </w:t>
      </w:r>
    </w:p>
    <w:p w14:paraId="2B2C73BC" w14:textId="77777777" w:rsidR="003274A2" w:rsidRPr="003274A2" w:rsidRDefault="003274A2" w:rsidP="003274A2">
      <w:pPr>
        <w:numPr>
          <w:ilvl w:val="0"/>
          <w:numId w:val="48"/>
        </w:numPr>
        <w:spacing w:after="396" w:line="259" w:lineRule="auto"/>
        <w:ind w:left="1419" w:right="7" w:hanging="425"/>
        <w:jc w:val="both"/>
        <w:rPr>
          <w:sz w:val="20"/>
          <w:szCs w:val="20"/>
        </w:rPr>
      </w:pPr>
      <w:r w:rsidRPr="003274A2">
        <w:rPr>
          <w:sz w:val="20"/>
          <w:szCs w:val="20"/>
        </w:rPr>
        <w:t xml:space="preserve">atenção secundária; e </w:t>
      </w:r>
    </w:p>
    <w:p w14:paraId="6360CBEF" w14:textId="77777777" w:rsidR="003274A2" w:rsidRPr="003274A2" w:rsidRDefault="003274A2" w:rsidP="003274A2">
      <w:pPr>
        <w:numPr>
          <w:ilvl w:val="0"/>
          <w:numId w:val="48"/>
        </w:numPr>
        <w:spacing w:after="404" w:line="259" w:lineRule="auto"/>
        <w:ind w:left="1419" w:right="7" w:hanging="425"/>
        <w:jc w:val="both"/>
        <w:rPr>
          <w:sz w:val="20"/>
          <w:szCs w:val="20"/>
        </w:rPr>
      </w:pPr>
      <w:r w:rsidRPr="003274A2">
        <w:rPr>
          <w:sz w:val="20"/>
          <w:szCs w:val="20"/>
        </w:rPr>
        <w:t xml:space="preserve">atenção em saúde mental. </w:t>
      </w:r>
    </w:p>
    <w:p w14:paraId="137C8B75" w14:textId="77777777" w:rsidR="003274A2" w:rsidRPr="003274A2" w:rsidRDefault="003274A2" w:rsidP="003274A2">
      <w:pPr>
        <w:ind w:left="9" w:right="7"/>
        <w:jc w:val="both"/>
        <w:rPr>
          <w:sz w:val="20"/>
          <w:szCs w:val="20"/>
        </w:rPr>
      </w:pPr>
      <w:r w:rsidRPr="003274A2">
        <w:rPr>
          <w:b/>
          <w:sz w:val="20"/>
          <w:szCs w:val="20"/>
        </w:rPr>
        <w:t>CLÁUSULA 110:</w:t>
      </w:r>
      <w:r w:rsidRPr="003274A2">
        <w:rPr>
          <w:sz w:val="20"/>
          <w:szCs w:val="20"/>
        </w:rPr>
        <w:t xml:space="preserve"> As ações previstas neste programa de apoio à saúde deverão ser mantidas pelo prazo de 36 (trinta e seis) meses, a contar da assinatura do presente Acordo. </w:t>
      </w:r>
    </w:p>
    <w:p w14:paraId="2BFED61B" w14:textId="77777777" w:rsidR="003274A2" w:rsidRPr="003274A2" w:rsidRDefault="003274A2" w:rsidP="003274A2">
      <w:pPr>
        <w:ind w:left="9" w:right="7"/>
        <w:jc w:val="both"/>
        <w:rPr>
          <w:sz w:val="20"/>
          <w:szCs w:val="20"/>
        </w:rPr>
      </w:pPr>
      <w:r w:rsidRPr="003274A2">
        <w:rPr>
          <w:b/>
          <w:sz w:val="20"/>
          <w:szCs w:val="20"/>
        </w:rPr>
        <w:lastRenderedPageBreak/>
        <w:t>PARÁGRAFO ÚNICO:</w:t>
      </w:r>
      <w:r w:rsidRPr="003274A2">
        <w:rPr>
          <w:sz w:val="20"/>
          <w:szCs w:val="20"/>
        </w:rPr>
        <w:t xml:space="preserve"> O prazo previsto no </w:t>
      </w:r>
      <w:r w:rsidRPr="003274A2">
        <w:rPr>
          <w:b/>
          <w:sz w:val="20"/>
          <w:szCs w:val="20"/>
        </w:rPr>
        <w:t>caput</w:t>
      </w:r>
      <w:r w:rsidRPr="003274A2">
        <w:rPr>
          <w:sz w:val="20"/>
          <w:szCs w:val="20"/>
        </w:rPr>
        <w:t xml:space="preserve"> poderá ser prorrogado, caso esta necessidade seja fundamentadamente justificada 06 (seis) meses antes de encerrado o prazo original.    </w:t>
      </w:r>
    </w:p>
    <w:p w14:paraId="6A68920A" w14:textId="77777777" w:rsidR="003274A2" w:rsidRPr="003274A2" w:rsidRDefault="003274A2" w:rsidP="003274A2">
      <w:pPr>
        <w:spacing w:after="118" w:line="259" w:lineRule="auto"/>
        <w:ind w:left="9" w:right="7"/>
        <w:jc w:val="both"/>
        <w:rPr>
          <w:sz w:val="20"/>
          <w:szCs w:val="20"/>
        </w:rPr>
      </w:pPr>
      <w:r w:rsidRPr="003274A2">
        <w:rPr>
          <w:b/>
          <w:sz w:val="20"/>
          <w:szCs w:val="20"/>
        </w:rPr>
        <w:t>CLÁUSULA 111:</w:t>
      </w:r>
      <w:r w:rsidRPr="003274A2">
        <w:rPr>
          <w:sz w:val="20"/>
          <w:szCs w:val="20"/>
        </w:rPr>
        <w:t xml:space="preserve"> Caberá à FUNDAÇÃO desenvolver um Estudo </w:t>
      </w:r>
    </w:p>
    <w:p w14:paraId="48B7675E" w14:textId="77777777" w:rsidR="003274A2" w:rsidRPr="003274A2" w:rsidRDefault="003274A2" w:rsidP="003274A2">
      <w:pPr>
        <w:ind w:left="9" w:right="7"/>
        <w:jc w:val="both"/>
        <w:rPr>
          <w:sz w:val="20"/>
          <w:szCs w:val="20"/>
        </w:rPr>
      </w:pPr>
      <w:r w:rsidRPr="003274A2">
        <w:rPr>
          <w:sz w:val="20"/>
          <w:szCs w:val="20"/>
        </w:rPr>
        <w:t xml:space="preserve">Epidemiológico e Toxicológico para identificar o perfil epidemiológico e sanitário retrospectivo, atual e prospectivo dos moradores de Mariana até a foz do Rio Doce, de forma a avaliar riscos e correlações decorrentes do EVENTO. </w:t>
      </w:r>
    </w:p>
    <w:p w14:paraId="3F0563E8" w14:textId="77777777" w:rsidR="003274A2" w:rsidRPr="003274A2" w:rsidRDefault="003274A2" w:rsidP="003274A2">
      <w:pPr>
        <w:ind w:left="9" w:right="7"/>
        <w:jc w:val="both"/>
        <w:rPr>
          <w:sz w:val="20"/>
          <w:szCs w:val="20"/>
        </w:rPr>
      </w:pPr>
      <w:r w:rsidRPr="003274A2">
        <w:rPr>
          <w:b/>
          <w:sz w:val="20"/>
          <w:szCs w:val="20"/>
        </w:rPr>
        <w:t>PARÁGRAFO PRIMEIRO:</w:t>
      </w:r>
      <w:r w:rsidRPr="003274A2">
        <w:rPr>
          <w:sz w:val="20"/>
          <w:szCs w:val="20"/>
        </w:rPr>
        <w:t xml:space="preserve"> A área de abrangência do Estudo poderá ser ampliada caso sejam constatadas evidências técnicas de riscos a saúde da população em áreas costeiras e litorâneas da ÁREA DE ABRANGÊNCIA não cobertas pelo Estudo, mediante demanda tecnicamente fundamentada do PODER PÚBLICO.    </w:t>
      </w:r>
    </w:p>
    <w:p w14:paraId="4CD67E31" w14:textId="77777777" w:rsidR="003274A2" w:rsidRPr="003274A2" w:rsidRDefault="003274A2" w:rsidP="003274A2">
      <w:pPr>
        <w:ind w:left="9" w:right="7"/>
        <w:jc w:val="both"/>
        <w:rPr>
          <w:sz w:val="20"/>
          <w:szCs w:val="20"/>
        </w:rPr>
      </w:pPr>
      <w:r w:rsidRPr="003274A2">
        <w:rPr>
          <w:b/>
          <w:sz w:val="20"/>
          <w:szCs w:val="20"/>
        </w:rPr>
        <w:t>PARÁGRAFO SEGUNDO:</w:t>
      </w:r>
      <w:r w:rsidRPr="003274A2">
        <w:rPr>
          <w:sz w:val="20"/>
          <w:szCs w:val="20"/>
        </w:rPr>
        <w:t xml:space="preserve"> Tendo sido identificados impactos do EVENTO à saúde, o estudo indicará as ações mitigatórias necessárias para garantir a saúde dos IMPACTADOS, a serem executadas pela FUNDAÇÃO.  </w:t>
      </w:r>
    </w:p>
    <w:p w14:paraId="5BB3FF82" w14:textId="77777777" w:rsidR="003274A2" w:rsidRPr="003274A2" w:rsidRDefault="003274A2" w:rsidP="003274A2">
      <w:pPr>
        <w:ind w:left="9" w:right="7"/>
        <w:jc w:val="both"/>
        <w:rPr>
          <w:sz w:val="20"/>
          <w:szCs w:val="20"/>
        </w:rPr>
      </w:pPr>
      <w:r w:rsidRPr="003274A2">
        <w:rPr>
          <w:b/>
          <w:sz w:val="20"/>
          <w:szCs w:val="20"/>
        </w:rPr>
        <w:t>PARÁGRAFO TERCEIRO:</w:t>
      </w:r>
      <w:r w:rsidRPr="003274A2">
        <w:rPr>
          <w:sz w:val="20"/>
          <w:szCs w:val="20"/>
        </w:rPr>
        <w:t xml:space="preserve"> O estudo se baseará nos indicadores de saúde de 10 (dez) anos anteriores ao EVENTO e deverá ser mantido pelo prazo mínimo de 10 (dez) anos após o EVENTO.   </w:t>
      </w:r>
    </w:p>
    <w:p w14:paraId="235DF2AC" w14:textId="7ABA3703" w:rsidR="003274A2" w:rsidRPr="003274A2" w:rsidRDefault="003274A2" w:rsidP="003274A2">
      <w:pPr>
        <w:ind w:left="9" w:right="7"/>
        <w:jc w:val="both"/>
        <w:rPr>
          <w:sz w:val="20"/>
          <w:szCs w:val="20"/>
        </w:rPr>
      </w:pPr>
      <w:r w:rsidRPr="003274A2">
        <w:rPr>
          <w:b/>
          <w:sz w:val="20"/>
          <w:szCs w:val="20"/>
        </w:rPr>
        <w:t>PARÁGRAFO QUARTO:</w:t>
      </w:r>
      <w:r w:rsidRPr="003274A2">
        <w:rPr>
          <w:sz w:val="20"/>
          <w:szCs w:val="20"/>
        </w:rPr>
        <w:t xml:space="preserve"> O prazo previsto no parágrafo anterior deverá ser prorrogado no caso de verificação de indícios de aumento da incidência de doenças ou de mudanças negativas no perfil epidemiológico que possam ser decorrências do EVENTO, pelo prazo necessário. </w:t>
      </w:r>
    </w:p>
    <w:p w14:paraId="66337F28" w14:textId="77777777" w:rsidR="003274A2" w:rsidRPr="003274A2" w:rsidRDefault="003274A2" w:rsidP="003274A2">
      <w:pPr>
        <w:ind w:left="9" w:right="7"/>
        <w:jc w:val="both"/>
        <w:rPr>
          <w:sz w:val="20"/>
          <w:szCs w:val="20"/>
        </w:rPr>
      </w:pPr>
      <w:r w:rsidRPr="003274A2">
        <w:rPr>
          <w:b/>
          <w:sz w:val="20"/>
          <w:szCs w:val="20"/>
        </w:rPr>
        <w:t>CLÁUSULA 112:</w:t>
      </w:r>
      <w:r w:rsidRPr="003274A2">
        <w:rPr>
          <w:sz w:val="20"/>
          <w:szCs w:val="20"/>
        </w:rPr>
        <w:t xml:space="preserve"> O estudo será realizado na forma de uma pesquisa de campo de natureza quali-quantitativa, exploratória e descritiva com mapeamento de perfil epidemiológico e sanitário utilizando dados oficiais disponíveis para toda população, amostras de campo e demais regras previstas no padrão da política pública.  </w:t>
      </w:r>
    </w:p>
    <w:p w14:paraId="68236B85" w14:textId="60A21718" w:rsidR="004F13DF" w:rsidRPr="003274A2" w:rsidRDefault="003274A2" w:rsidP="003274A2">
      <w:pPr>
        <w:pStyle w:val="tpicos"/>
        <w:tabs>
          <w:tab w:val="left" w:pos="708"/>
        </w:tabs>
        <w:spacing w:line="360" w:lineRule="auto"/>
        <w:rPr>
          <w:sz w:val="20"/>
          <w:szCs w:val="20"/>
        </w:rPr>
      </w:pPr>
      <w:r w:rsidRPr="003274A2">
        <w:rPr>
          <w:b/>
          <w:sz w:val="20"/>
          <w:szCs w:val="20"/>
        </w:rPr>
        <w:t>PARÁGRAFO ÚNICO:</w:t>
      </w:r>
      <w:r w:rsidRPr="003274A2">
        <w:rPr>
          <w:sz w:val="20"/>
          <w:szCs w:val="20"/>
        </w:rPr>
        <w:t xml:space="preserve"> Os dados brutos e as análises produzidas no curso do Estudo deverão ser disponibilizados para ampla consulta pública e enviados às Secretarias Estaduais de Saúde, ou equivalentes, dos Estados de Minas Gerais e do Espírito Santo.</w:t>
      </w:r>
    </w:p>
    <w:sectPr w:rsidR="004F13DF" w:rsidRPr="003274A2" w:rsidSect="00AD474B">
      <w:footerReference w:type="default" r:id="rId23"/>
      <w:pgSz w:w="11906" w:h="16838" w:code="9"/>
      <w:pgMar w:top="2880" w:right="1134" w:bottom="2614" w:left="1134" w:header="709" w:footer="70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0E411E2" w14:textId="77777777" w:rsidR="00533993" w:rsidRDefault="00533993" w:rsidP="00F97F82">
      <w:pPr>
        <w:spacing w:after="0" w:line="240" w:lineRule="auto"/>
      </w:pPr>
      <w:r>
        <w:separator/>
      </w:r>
    </w:p>
  </w:endnote>
  <w:endnote w:type="continuationSeparator" w:id="0">
    <w:p w14:paraId="2291E26F" w14:textId="77777777" w:rsidR="00533993" w:rsidRDefault="00533993" w:rsidP="00F97F82">
      <w:pPr>
        <w:spacing w:after="0" w:line="240" w:lineRule="auto"/>
      </w:pPr>
      <w:r>
        <w:continuationSeparator/>
      </w:r>
    </w:p>
  </w:endnote>
  <w:endnote w:type="continuationNotice" w:id="1">
    <w:p w14:paraId="46D2D1C4" w14:textId="77777777" w:rsidR="00533993" w:rsidRDefault="0053399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 w:name="Lucida Grande">
    <w:altName w:val="Segoe UI"/>
    <w:charset w:val="00"/>
    <w:family w:val="auto"/>
    <w:pitch w:val="variable"/>
    <w:sig w:usb0="E1000AEF" w:usb1="5000A1FF" w:usb2="00000000" w:usb3="00000000" w:csb0="000001BF" w:csb1="00000000"/>
  </w:font>
  <w:font w:name="Gotham HTF">
    <w:altName w:val="Calibri"/>
    <w:panose1 w:val="00000000000000000000"/>
    <w:charset w:val="00"/>
    <w:family w:val="swiss"/>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Light">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9552D2F" w14:textId="77777777" w:rsidR="00005962" w:rsidRDefault="00005962" w:rsidP="004929C0">
    <w:pPr>
      <w:pStyle w:val="Rodap"/>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end"/>
    </w:r>
  </w:p>
  <w:p w14:paraId="63B34328" w14:textId="77777777" w:rsidR="00005962" w:rsidRDefault="00005962" w:rsidP="00021DD5">
    <w:pPr>
      <w:pStyle w:val="Rodap"/>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7C82F71" w14:textId="77777777" w:rsidR="00005962" w:rsidRDefault="00005962" w:rsidP="00021DD5">
    <w:pPr>
      <w:pStyle w:val="Rodap"/>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56A6FF" w14:textId="77777777" w:rsidR="00005962" w:rsidRDefault="00005962" w:rsidP="003A4214">
    <w:pPr>
      <w:pStyle w:val="Rodap"/>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1</w:t>
    </w:r>
    <w:r>
      <w:rPr>
        <w:rStyle w:val="Nmerodepgina"/>
      </w:rPr>
      <w:fldChar w:fldCharType="end"/>
    </w:r>
  </w:p>
  <w:p w14:paraId="3A1DBF61" w14:textId="77777777" w:rsidR="00005962" w:rsidRDefault="00005962" w:rsidP="004929C0">
    <w:pPr>
      <w:pStyle w:val="Rodap"/>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D475202" w14:textId="1701864E" w:rsidR="00005962" w:rsidRPr="004929C0" w:rsidRDefault="00005962" w:rsidP="004929C0">
    <w:pPr>
      <w:pStyle w:val="Rodap"/>
      <w:framePr w:wrap="around" w:vAnchor="text" w:hAnchor="page" w:x="10797" w:y="-589"/>
      <w:rPr>
        <w:rStyle w:val="Nmerodepgina"/>
        <w:b/>
        <w:sz w:val="16"/>
        <w:szCs w:val="16"/>
      </w:rPr>
    </w:pPr>
    <w:r w:rsidRPr="004929C0">
      <w:rPr>
        <w:rStyle w:val="Nmerodepgina"/>
        <w:b/>
        <w:sz w:val="16"/>
        <w:szCs w:val="16"/>
      </w:rPr>
      <w:fldChar w:fldCharType="begin"/>
    </w:r>
    <w:r w:rsidRPr="004929C0">
      <w:rPr>
        <w:rStyle w:val="Nmerodepgina"/>
        <w:b/>
        <w:sz w:val="16"/>
        <w:szCs w:val="16"/>
      </w:rPr>
      <w:instrText xml:space="preserve">PAGE  </w:instrText>
    </w:r>
    <w:r w:rsidRPr="004929C0">
      <w:rPr>
        <w:rStyle w:val="Nmerodepgina"/>
        <w:b/>
        <w:sz w:val="16"/>
        <w:szCs w:val="16"/>
      </w:rPr>
      <w:fldChar w:fldCharType="separate"/>
    </w:r>
    <w:r w:rsidR="00F248B8">
      <w:rPr>
        <w:rStyle w:val="Nmerodepgina"/>
        <w:b/>
        <w:noProof/>
        <w:sz w:val="16"/>
        <w:szCs w:val="16"/>
      </w:rPr>
      <w:t>25</w:t>
    </w:r>
    <w:r w:rsidRPr="004929C0">
      <w:rPr>
        <w:rStyle w:val="Nmerodepgina"/>
        <w:b/>
        <w:sz w:val="16"/>
        <w:szCs w:val="16"/>
      </w:rPr>
      <w:fldChar w:fldCharType="end"/>
    </w:r>
  </w:p>
  <w:p w14:paraId="64221594" w14:textId="77777777" w:rsidR="00005962" w:rsidRDefault="00005962" w:rsidP="00021DD5">
    <w:pPr>
      <w:pStyle w:val="Rodap"/>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BC26468" w14:textId="77777777" w:rsidR="00533993" w:rsidRDefault="00533993" w:rsidP="00F97F82">
      <w:pPr>
        <w:spacing w:after="0" w:line="240" w:lineRule="auto"/>
      </w:pPr>
      <w:r>
        <w:separator/>
      </w:r>
    </w:p>
  </w:footnote>
  <w:footnote w:type="continuationSeparator" w:id="0">
    <w:p w14:paraId="7E04BBD8" w14:textId="77777777" w:rsidR="00533993" w:rsidRDefault="00533993" w:rsidP="00F97F82">
      <w:pPr>
        <w:spacing w:after="0" w:line="240" w:lineRule="auto"/>
      </w:pPr>
      <w:r>
        <w:continuationSeparator/>
      </w:r>
    </w:p>
  </w:footnote>
  <w:footnote w:type="continuationNotice" w:id="1">
    <w:p w14:paraId="284234ED" w14:textId="77777777" w:rsidR="00533993" w:rsidRDefault="00533993">
      <w:pPr>
        <w:spacing w:after="0" w:line="240" w:lineRule="auto"/>
      </w:pPr>
    </w:p>
  </w:footnote>
  <w:footnote w:id="2">
    <w:p w14:paraId="2CD51B72" w14:textId="2737BAF1" w:rsidR="00005962" w:rsidRPr="00F56E6E" w:rsidRDefault="00005962" w:rsidP="009D6848">
      <w:pPr>
        <w:widowControl w:val="0"/>
        <w:autoSpaceDE w:val="0"/>
        <w:autoSpaceDN w:val="0"/>
        <w:adjustRightInd w:val="0"/>
        <w:spacing w:after="240" w:line="360" w:lineRule="atLeast"/>
        <w:rPr>
          <w:sz w:val="18"/>
          <w:szCs w:val="18"/>
        </w:rPr>
      </w:pPr>
      <w:r w:rsidRPr="00F56E6E">
        <w:rPr>
          <w:rStyle w:val="Refdenotaderodap"/>
          <w:sz w:val="18"/>
          <w:szCs w:val="18"/>
        </w:rPr>
        <w:footnoteRef/>
      </w:r>
      <w:r w:rsidRPr="00F56E6E">
        <w:rPr>
          <w:sz w:val="18"/>
          <w:szCs w:val="18"/>
        </w:rPr>
        <w:t xml:space="preserve"> </w:t>
      </w:r>
      <w:r>
        <w:rPr>
          <w:sz w:val="18"/>
          <w:szCs w:val="18"/>
        </w:rPr>
        <w:t>OFÍCIO</w:t>
      </w:r>
      <w:r w:rsidRPr="00F56E6E">
        <w:rPr>
          <w:sz w:val="18"/>
          <w:szCs w:val="18"/>
        </w:rPr>
        <w:t xml:space="preserve"> SUB. VPS/SES-MG No 63/2017. Belo Horizonte, 29 de agosto de 2017. </w:t>
      </w:r>
    </w:p>
    <w:p w14:paraId="068A9EC9" w14:textId="77777777" w:rsidR="00005962" w:rsidRDefault="00005962" w:rsidP="009D6848">
      <w:pPr>
        <w:pStyle w:val="Textodenotaderodap"/>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C4D8957" w14:textId="3EA5F37E" w:rsidR="00005962" w:rsidRDefault="00005962">
    <w:pPr>
      <w:pStyle w:val="Cabealho"/>
    </w:pPr>
    <w:r>
      <w:rPr>
        <w:noProof/>
        <w:lang w:eastAsia="pt-BR"/>
      </w:rPr>
      <w:drawing>
        <wp:anchor distT="0" distB="0" distL="114300" distR="114300" simplePos="0" relativeHeight="251658752" behindDoc="1" locked="0" layoutInCell="1" allowOverlap="1" wp14:anchorId="7E3F23FA" wp14:editId="274C8C0F">
          <wp:simplePos x="0" y="0"/>
          <wp:positionH relativeFrom="margin">
            <wp:align>center</wp:align>
          </wp:positionH>
          <wp:positionV relativeFrom="margin">
            <wp:align>center</wp:align>
          </wp:positionV>
          <wp:extent cx="7560310" cy="10692130"/>
          <wp:effectExtent l="0" t="0" r="0" b="0"/>
          <wp:wrapNone/>
          <wp:docPr id="49" name="Imagem 49" descr="template_relato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template_relatori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10692130"/>
                  </a:xfrm>
                  <a:prstGeom prst="rect">
                    <a:avLst/>
                  </a:prstGeom>
                  <a:noFill/>
                </pic:spPr>
              </pic:pic>
            </a:graphicData>
          </a:graphic>
          <wp14:sizeRelH relativeFrom="page">
            <wp14:pctWidth>0</wp14:pctWidth>
          </wp14:sizeRelH>
          <wp14:sizeRelV relativeFrom="page">
            <wp14:pctHeight>0</wp14:pctHeight>
          </wp14:sizeRelV>
        </wp:anchor>
      </w:drawing>
    </w:r>
    <w:r>
      <w:rPr>
        <w:noProof/>
        <w:lang w:eastAsia="pt-BR"/>
      </w:rPr>
      <w:drawing>
        <wp:anchor distT="0" distB="0" distL="114300" distR="114300" simplePos="0" relativeHeight="251655680" behindDoc="1" locked="0" layoutInCell="1" allowOverlap="1" wp14:anchorId="575417EB" wp14:editId="142D8852">
          <wp:simplePos x="0" y="0"/>
          <wp:positionH relativeFrom="margin">
            <wp:align>center</wp:align>
          </wp:positionH>
          <wp:positionV relativeFrom="margin">
            <wp:align>center</wp:align>
          </wp:positionV>
          <wp:extent cx="7560310" cy="10692130"/>
          <wp:effectExtent l="0" t="0" r="2540" b="0"/>
          <wp:wrapNone/>
          <wp:docPr id="50" name="Imagem 14" descr="template_relatorio-gr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template_relatorio-grid"/>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560310" cy="10692130"/>
                  </a:xfrm>
                  <a:prstGeom prst="rect">
                    <a:avLst/>
                  </a:prstGeom>
                  <a:noFill/>
                </pic:spPr>
              </pic:pic>
            </a:graphicData>
          </a:graphic>
          <wp14:sizeRelH relativeFrom="page">
            <wp14:pctWidth>0</wp14:pctWidth>
          </wp14:sizeRelH>
          <wp14:sizeRelV relativeFrom="page">
            <wp14:pctHeight>0</wp14:pctHeight>
          </wp14:sizeRelV>
        </wp:anchor>
      </w:drawing>
    </w:r>
    <w:r>
      <w:rPr>
        <w:noProof/>
        <w:lang w:eastAsia="pt-BR"/>
      </w:rPr>
      <w:drawing>
        <wp:anchor distT="0" distB="0" distL="114300" distR="114300" simplePos="0" relativeHeight="251652608" behindDoc="1" locked="0" layoutInCell="1" allowOverlap="1" wp14:anchorId="50267401" wp14:editId="2AFFFFE8">
          <wp:simplePos x="0" y="0"/>
          <wp:positionH relativeFrom="margin">
            <wp:align>center</wp:align>
          </wp:positionH>
          <wp:positionV relativeFrom="margin">
            <wp:align>center</wp:align>
          </wp:positionV>
          <wp:extent cx="7560310" cy="10692130"/>
          <wp:effectExtent l="0" t="0" r="0" b="0"/>
          <wp:wrapNone/>
          <wp:docPr id="51" name="Imagem 51" descr="template_relato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template_relatori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10692130"/>
                  </a:xfrm>
                  <a:prstGeom prst="rect">
                    <a:avLst/>
                  </a:prstGeom>
                  <a:noFill/>
                </pic:spPr>
              </pic:pic>
            </a:graphicData>
          </a:graphic>
          <wp14:sizeRelH relativeFrom="page">
            <wp14:pctWidth>0</wp14:pctWidth>
          </wp14:sizeRelH>
          <wp14:sizeRelV relativeFrom="page">
            <wp14:pctHeight>0</wp14:pctHeight>
          </wp14:sizeRelV>
        </wp:anchor>
      </w:drawing>
    </w:r>
    <w:r w:rsidR="00533993">
      <w:rPr>
        <w:noProof/>
        <w:lang w:val="en-US"/>
      </w:rPr>
      <w:pict w14:anchorId="6E3D17D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 o:spid="_x0000_s2053" type="#_x0000_t75" style="position:absolute;margin-left:0;margin-top:0;width:595.3pt;height:841.9pt;z-index:-251658239;mso-wrap-edited:f;mso-position-horizontal:center;mso-position-horizontal-relative:margin;mso-position-vertical:center;mso-position-vertical-relative:margin" wrapcoords="1713 0 1713 1538 -27 1769 -27 1827 1713 1846 1713 3385 -27 3558 -27 3616 1713 3692 1713 5231 -27 5366 -27 5424 1713 5539 1713 7078 -27 7155 -27 7212 1713 7385 1713 8924 -27 8963 -27 9020 1713 9232 1713 10771 -27 10771 -27 10809 1713 11078 1713 12309 -27 12559 1713 12617 1713 14156 -27 14367 -27 14425 1713 14464 1713 16002 -27 16156 -27 16214 1713 16310 1713 17849 -27 17964 -27 18022 1713 18157 1713 19695 -27 19753 -27 19811 1713 20003 1713 21561 19858 21561 19858 20003 21600 19811 21600 19753 19858 19695 19858 18157 21600 18022 21600 17964 19858 17849 19858 16310 21600 16214 21600 16156 19858 16002 19858 14464 21600 14425 21600 14367 19858 14156 19858 12617 21600 12559 19858 12309 19858 11078 21600 10809 21600 10771 19858 10771 19858 9232 21600 9020 21600 8963 19858 8924 19858 7385 21600 7212 21600 7155 19858 7078 19858 5539 21600 5424 21600 5366 19858 5231 19858 3692 21600 3616 21600 3558 19858 3385 19858 1846 21600 1827 21600 1769 19858 1538 19858 0 1713 0">
          <v:imagedata r:id="rId3" o:title="template_relatorio-grid"/>
          <w10:wrap anchorx="margin" anchory="margin"/>
        </v:shape>
      </w:pict>
    </w:r>
    <w:r w:rsidR="00533993">
      <w:rPr>
        <w:noProof/>
        <w:lang w:eastAsia="pt-BR"/>
      </w:rPr>
      <w:pict w14:anchorId="38C865E7">
        <v:shape id="WordPictureWatermark4091579" o:spid="_x0000_s2050" type="#_x0000_t75" style="position:absolute;margin-left:0;margin-top:0;width:595.2pt;height:841.7pt;z-index:-251658240;mso-position-horizontal:center;mso-position-horizontal-relative:margin;mso-position-vertical:center;mso-position-vertical-relative:margin" o:allowincell="f">
          <v:imagedata r:id="rId4" o:title="template_relatorio"/>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0BE850" w14:textId="554FCBD4" w:rsidR="00005962" w:rsidRDefault="00005962">
    <w:pPr>
      <w:pStyle w:val="Cabealho"/>
    </w:pPr>
    <w:r>
      <w:rPr>
        <w:rFonts w:eastAsiaTheme="majorEastAsia"/>
        <w:noProof/>
        <w:lang w:eastAsia="pt-BR"/>
      </w:rPr>
      <w:drawing>
        <wp:anchor distT="0" distB="0" distL="114300" distR="114300" simplePos="0" relativeHeight="251664896" behindDoc="1" locked="0" layoutInCell="1" allowOverlap="1" wp14:anchorId="479E7824" wp14:editId="714B5649">
          <wp:simplePos x="0" y="0"/>
          <wp:positionH relativeFrom="margin">
            <wp:posOffset>-582295</wp:posOffset>
          </wp:positionH>
          <wp:positionV relativeFrom="paragraph">
            <wp:posOffset>-450215</wp:posOffset>
          </wp:positionV>
          <wp:extent cx="7560310" cy="10692130"/>
          <wp:effectExtent l="0" t="0" r="0" b="0"/>
          <wp:wrapNone/>
          <wp:docPr id="52" name="Imagem 52" descr="template_relato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rdPictureWatermark1" descr="template_relatorio"/>
                  <pic:cNvPicPr>
                    <a:picLocks noChangeAspect="1" noChangeArrowheads="1"/>
                  </pic:cNvPicPr>
                </pic:nvPicPr>
                <pic:blipFill>
                  <a:blip r:embed="rId1">
                    <a:extLst>
                      <a:ext uri="{28A0092B-C50C-407E-A947-70E740481C1C}">
                        <a14:useLocalDpi xmlns:a14="http://schemas.microsoft.com/office/drawing/2010/main"/>
                      </a:ext>
                    </a:extLst>
                  </a:blip>
                  <a:srcRect/>
                  <a:stretch>
                    <a:fillRect/>
                  </a:stretch>
                </pic:blipFill>
                <pic:spPr bwMode="auto">
                  <a:xfrm>
                    <a:off x="0" y="0"/>
                    <a:ext cx="7560310" cy="10692130"/>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B6CD1D" w14:textId="52665265" w:rsidR="00005962" w:rsidRDefault="00005962">
    <w:pPr>
      <w:pStyle w:val="Cabealho"/>
    </w:pPr>
    <w:r>
      <w:rPr>
        <w:noProof/>
        <w:lang w:eastAsia="pt-BR"/>
      </w:rPr>
      <w:drawing>
        <wp:anchor distT="0" distB="0" distL="114300" distR="114300" simplePos="0" relativeHeight="251661824" behindDoc="1" locked="0" layoutInCell="1" allowOverlap="1" wp14:anchorId="7AFA1DD0" wp14:editId="264F7C75">
          <wp:simplePos x="0" y="0"/>
          <wp:positionH relativeFrom="margin">
            <wp:align>center</wp:align>
          </wp:positionH>
          <wp:positionV relativeFrom="margin">
            <wp:align>center</wp:align>
          </wp:positionV>
          <wp:extent cx="7560310" cy="10692130"/>
          <wp:effectExtent l="0" t="0" r="0" b="0"/>
          <wp:wrapNone/>
          <wp:docPr id="53" name="Imagem 53" descr="template_relato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template_relatori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10692130"/>
                  </a:xfrm>
                  <a:prstGeom prst="rect">
                    <a:avLst/>
                  </a:prstGeom>
                  <a:noFill/>
                </pic:spPr>
              </pic:pic>
            </a:graphicData>
          </a:graphic>
          <wp14:sizeRelH relativeFrom="page">
            <wp14:pctWidth>0</wp14:pctWidth>
          </wp14:sizeRelH>
          <wp14:sizeRelV relativeFrom="page">
            <wp14:pctHeight>0</wp14:pctHeight>
          </wp14:sizeRelV>
        </wp:anchor>
      </w:drawing>
    </w:r>
    <w:r w:rsidR="00533993">
      <w:rPr>
        <w:noProof/>
        <w:lang w:val="en-US"/>
      </w:rPr>
      <w:pict w14:anchorId="6856BF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 o:spid="_x0000_s2063" type="#_x0000_t75" style="position:absolute;margin-left:0;margin-top:0;width:595.3pt;height:841.9pt;z-index:-251658236;mso-wrap-edited:f;mso-position-horizontal:center;mso-position-horizontal-relative:margin;mso-position-vertical:center;mso-position-vertical-relative:margin" wrapcoords="1713 0 1713 1538 -27 1769 -27 1827 1713 1846 1713 3385 -27 3558 -27 3616 1713 3692 1713 5231 -27 5366 -27 5424 1713 5539 1713 7078 -27 7155 -27 7212 1713 7385 1713 8924 -27 8963 -27 9020 1713 9232 1713 10771 -27 10771 -27 10809 1713 11078 1713 12309 -27 12559 1713 12617 1713 14156 -27 14367 -27 14425 1713 14464 1713 16002 -27 16156 -27 16214 1713 16310 1713 17849 -27 17964 -27 18022 1713 18157 1713 19695 -27 19753 -27 19811 1713 20003 1713 21561 19858 21561 19858 20003 21600 19811 21600 19753 19858 19695 19858 18157 21600 18022 21600 17964 19858 17849 19858 16310 21600 16214 21600 16156 19858 16002 19858 14464 21600 14425 21600 14367 19858 14156 19858 12617 21600 12559 19858 12309 19858 11078 21600 10809 21600 10771 19858 10771 19858 9232 21600 9020 21600 8963 19858 8924 19858 7385 21600 7212 21600 7155 19858 7078 19858 5539 21600 5424 21600 5366 19858 5231 19858 3692 21600 3616 21600 3558 19858 3385 19858 1846 21600 1827 21600 1769 19858 1538 19858 0 1713 0">
          <v:imagedata r:id="rId2" o:title="template_relatorio-grid"/>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DF3757"/>
    <w:multiLevelType w:val="hybridMultilevel"/>
    <w:tmpl w:val="99BE8BB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 w15:restartNumberingAfterBreak="0">
    <w:nsid w:val="077F461F"/>
    <w:multiLevelType w:val="hybridMultilevel"/>
    <w:tmpl w:val="88BAECB4"/>
    <w:lvl w:ilvl="0" w:tplc="5E4C076C">
      <w:start w:val="1"/>
      <w:numFmt w:val="bullet"/>
      <w:lvlText w:val="•"/>
      <w:lvlJc w:val="left"/>
      <w:pPr>
        <w:tabs>
          <w:tab w:val="num" w:pos="720"/>
        </w:tabs>
        <w:ind w:left="720" w:hanging="360"/>
      </w:pPr>
      <w:rPr>
        <w:rFonts w:ascii="Times New Roman" w:hAnsi="Times New Roman" w:hint="default"/>
      </w:rPr>
    </w:lvl>
    <w:lvl w:ilvl="1" w:tplc="33582258">
      <w:start w:val="1"/>
      <w:numFmt w:val="bullet"/>
      <w:lvlText w:val="•"/>
      <w:lvlJc w:val="left"/>
      <w:pPr>
        <w:tabs>
          <w:tab w:val="num" w:pos="1440"/>
        </w:tabs>
        <w:ind w:left="1440" w:hanging="360"/>
      </w:pPr>
      <w:rPr>
        <w:rFonts w:ascii="Times New Roman" w:hAnsi="Times New Roman" w:hint="default"/>
      </w:rPr>
    </w:lvl>
    <w:lvl w:ilvl="2" w:tplc="F40CFD42" w:tentative="1">
      <w:start w:val="1"/>
      <w:numFmt w:val="bullet"/>
      <w:lvlText w:val="•"/>
      <w:lvlJc w:val="left"/>
      <w:pPr>
        <w:tabs>
          <w:tab w:val="num" w:pos="2160"/>
        </w:tabs>
        <w:ind w:left="2160" w:hanging="360"/>
      </w:pPr>
      <w:rPr>
        <w:rFonts w:ascii="Times New Roman" w:hAnsi="Times New Roman" w:hint="default"/>
      </w:rPr>
    </w:lvl>
    <w:lvl w:ilvl="3" w:tplc="7542F9F0" w:tentative="1">
      <w:start w:val="1"/>
      <w:numFmt w:val="bullet"/>
      <w:lvlText w:val="•"/>
      <w:lvlJc w:val="left"/>
      <w:pPr>
        <w:tabs>
          <w:tab w:val="num" w:pos="2880"/>
        </w:tabs>
        <w:ind w:left="2880" w:hanging="360"/>
      </w:pPr>
      <w:rPr>
        <w:rFonts w:ascii="Times New Roman" w:hAnsi="Times New Roman" w:hint="default"/>
      </w:rPr>
    </w:lvl>
    <w:lvl w:ilvl="4" w:tplc="19C88802" w:tentative="1">
      <w:start w:val="1"/>
      <w:numFmt w:val="bullet"/>
      <w:lvlText w:val="•"/>
      <w:lvlJc w:val="left"/>
      <w:pPr>
        <w:tabs>
          <w:tab w:val="num" w:pos="3600"/>
        </w:tabs>
        <w:ind w:left="3600" w:hanging="360"/>
      </w:pPr>
      <w:rPr>
        <w:rFonts w:ascii="Times New Roman" w:hAnsi="Times New Roman" w:hint="default"/>
      </w:rPr>
    </w:lvl>
    <w:lvl w:ilvl="5" w:tplc="1938EAD4" w:tentative="1">
      <w:start w:val="1"/>
      <w:numFmt w:val="bullet"/>
      <w:lvlText w:val="•"/>
      <w:lvlJc w:val="left"/>
      <w:pPr>
        <w:tabs>
          <w:tab w:val="num" w:pos="4320"/>
        </w:tabs>
        <w:ind w:left="4320" w:hanging="360"/>
      </w:pPr>
      <w:rPr>
        <w:rFonts w:ascii="Times New Roman" w:hAnsi="Times New Roman" w:hint="default"/>
      </w:rPr>
    </w:lvl>
    <w:lvl w:ilvl="6" w:tplc="6BB8FB20" w:tentative="1">
      <w:start w:val="1"/>
      <w:numFmt w:val="bullet"/>
      <w:lvlText w:val="•"/>
      <w:lvlJc w:val="left"/>
      <w:pPr>
        <w:tabs>
          <w:tab w:val="num" w:pos="5040"/>
        </w:tabs>
        <w:ind w:left="5040" w:hanging="360"/>
      </w:pPr>
      <w:rPr>
        <w:rFonts w:ascii="Times New Roman" w:hAnsi="Times New Roman" w:hint="default"/>
      </w:rPr>
    </w:lvl>
    <w:lvl w:ilvl="7" w:tplc="B336A1D8" w:tentative="1">
      <w:start w:val="1"/>
      <w:numFmt w:val="bullet"/>
      <w:lvlText w:val="•"/>
      <w:lvlJc w:val="left"/>
      <w:pPr>
        <w:tabs>
          <w:tab w:val="num" w:pos="5760"/>
        </w:tabs>
        <w:ind w:left="5760" w:hanging="360"/>
      </w:pPr>
      <w:rPr>
        <w:rFonts w:ascii="Times New Roman" w:hAnsi="Times New Roman" w:hint="default"/>
      </w:rPr>
    </w:lvl>
    <w:lvl w:ilvl="8" w:tplc="58E47DF4" w:tentative="1">
      <w:start w:val="1"/>
      <w:numFmt w:val="bullet"/>
      <w:lvlText w:val="•"/>
      <w:lvlJc w:val="left"/>
      <w:pPr>
        <w:tabs>
          <w:tab w:val="num" w:pos="6480"/>
        </w:tabs>
        <w:ind w:left="6480" w:hanging="360"/>
      </w:pPr>
      <w:rPr>
        <w:rFonts w:ascii="Times New Roman" w:hAnsi="Times New Roman" w:hint="default"/>
      </w:rPr>
    </w:lvl>
  </w:abstractNum>
  <w:abstractNum w:abstractNumId="2" w15:restartNumberingAfterBreak="0">
    <w:nsid w:val="0B667C02"/>
    <w:multiLevelType w:val="hybridMultilevel"/>
    <w:tmpl w:val="D5FCD01A"/>
    <w:lvl w:ilvl="0" w:tplc="04686648">
      <w:start w:val="1"/>
      <w:numFmt w:val="decimal"/>
      <w:lvlText w:val="%1."/>
      <w:lvlJc w:val="left"/>
      <w:pPr>
        <w:ind w:left="1066" w:hanging="360"/>
      </w:pPr>
      <w:rPr>
        <w:rFonts w:hint="default"/>
        <w:b/>
      </w:rPr>
    </w:lvl>
    <w:lvl w:ilvl="1" w:tplc="04160019">
      <w:start w:val="1"/>
      <w:numFmt w:val="lowerLetter"/>
      <w:lvlText w:val="%2."/>
      <w:lvlJc w:val="left"/>
      <w:pPr>
        <w:ind w:left="1786" w:hanging="360"/>
      </w:pPr>
    </w:lvl>
    <w:lvl w:ilvl="2" w:tplc="0416001B" w:tentative="1">
      <w:start w:val="1"/>
      <w:numFmt w:val="lowerRoman"/>
      <w:lvlText w:val="%3."/>
      <w:lvlJc w:val="right"/>
      <w:pPr>
        <w:ind w:left="2506" w:hanging="180"/>
      </w:pPr>
    </w:lvl>
    <w:lvl w:ilvl="3" w:tplc="0416000F" w:tentative="1">
      <w:start w:val="1"/>
      <w:numFmt w:val="decimal"/>
      <w:lvlText w:val="%4."/>
      <w:lvlJc w:val="left"/>
      <w:pPr>
        <w:ind w:left="3226" w:hanging="360"/>
      </w:pPr>
    </w:lvl>
    <w:lvl w:ilvl="4" w:tplc="04160019" w:tentative="1">
      <w:start w:val="1"/>
      <w:numFmt w:val="lowerLetter"/>
      <w:lvlText w:val="%5."/>
      <w:lvlJc w:val="left"/>
      <w:pPr>
        <w:ind w:left="3946" w:hanging="360"/>
      </w:pPr>
    </w:lvl>
    <w:lvl w:ilvl="5" w:tplc="0416001B" w:tentative="1">
      <w:start w:val="1"/>
      <w:numFmt w:val="lowerRoman"/>
      <w:lvlText w:val="%6."/>
      <w:lvlJc w:val="right"/>
      <w:pPr>
        <w:ind w:left="4666" w:hanging="180"/>
      </w:pPr>
    </w:lvl>
    <w:lvl w:ilvl="6" w:tplc="0416000F" w:tentative="1">
      <w:start w:val="1"/>
      <w:numFmt w:val="decimal"/>
      <w:lvlText w:val="%7."/>
      <w:lvlJc w:val="left"/>
      <w:pPr>
        <w:ind w:left="5386" w:hanging="360"/>
      </w:pPr>
    </w:lvl>
    <w:lvl w:ilvl="7" w:tplc="04160019" w:tentative="1">
      <w:start w:val="1"/>
      <w:numFmt w:val="lowerLetter"/>
      <w:lvlText w:val="%8."/>
      <w:lvlJc w:val="left"/>
      <w:pPr>
        <w:ind w:left="6106" w:hanging="360"/>
      </w:pPr>
    </w:lvl>
    <w:lvl w:ilvl="8" w:tplc="0416001B" w:tentative="1">
      <w:start w:val="1"/>
      <w:numFmt w:val="lowerRoman"/>
      <w:lvlText w:val="%9."/>
      <w:lvlJc w:val="right"/>
      <w:pPr>
        <w:ind w:left="6826" w:hanging="180"/>
      </w:pPr>
    </w:lvl>
  </w:abstractNum>
  <w:abstractNum w:abstractNumId="3" w15:restartNumberingAfterBreak="0">
    <w:nsid w:val="0DBA5C68"/>
    <w:multiLevelType w:val="hybridMultilevel"/>
    <w:tmpl w:val="B4B031E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 w15:restartNumberingAfterBreak="0">
    <w:nsid w:val="0EAE62FA"/>
    <w:multiLevelType w:val="hybridMultilevel"/>
    <w:tmpl w:val="B300A18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 w15:restartNumberingAfterBreak="0">
    <w:nsid w:val="0F5F52A4"/>
    <w:multiLevelType w:val="hybridMultilevel"/>
    <w:tmpl w:val="3084ADD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 w15:restartNumberingAfterBreak="0">
    <w:nsid w:val="12782722"/>
    <w:multiLevelType w:val="hybridMultilevel"/>
    <w:tmpl w:val="01C2AA10"/>
    <w:lvl w:ilvl="0" w:tplc="0409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7" w15:restartNumberingAfterBreak="0">
    <w:nsid w:val="157861FD"/>
    <w:multiLevelType w:val="hybridMultilevel"/>
    <w:tmpl w:val="C54ED59E"/>
    <w:lvl w:ilvl="0" w:tplc="C24209DC">
      <w:start w:val="1"/>
      <w:numFmt w:val="lowerLetter"/>
      <w:lvlText w:val="%1)"/>
      <w:lvlJc w:val="left"/>
      <w:pPr>
        <w:ind w:left="141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8F2C1754">
      <w:start w:val="1"/>
      <w:numFmt w:val="lowerLetter"/>
      <w:lvlText w:val="%2"/>
      <w:lvlJc w:val="left"/>
      <w:pPr>
        <w:ind w:left="207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63F656A6">
      <w:start w:val="1"/>
      <w:numFmt w:val="lowerRoman"/>
      <w:lvlText w:val="%3"/>
      <w:lvlJc w:val="left"/>
      <w:pPr>
        <w:ind w:left="279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9C3A0B60">
      <w:start w:val="1"/>
      <w:numFmt w:val="decimal"/>
      <w:lvlText w:val="%4"/>
      <w:lvlJc w:val="left"/>
      <w:pPr>
        <w:ind w:left="351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A7FE6B3E">
      <w:start w:val="1"/>
      <w:numFmt w:val="lowerLetter"/>
      <w:lvlText w:val="%5"/>
      <w:lvlJc w:val="left"/>
      <w:pPr>
        <w:ind w:left="423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95C89078">
      <w:start w:val="1"/>
      <w:numFmt w:val="lowerRoman"/>
      <w:lvlText w:val="%6"/>
      <w:lvlJc w:val="left"/>
      <w:pPr>
        <w:ind w:left="495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EF9607AA">
      <w:start w:val="1"/>
      <w:numFmt w:val="decimal"/>
      <w:lvlText w:val="%7"/>
      <w:lvlJc w:val="left"/>
      <w:pPr>
        <w:ind w:left="567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5AD4E24A">
      <w:start w:val="1"/>
      <w:numFmt w:val="lowerLetter"/>
      <w:lvlText w:val="%8"/>
      <w:lvlJc w:val="left"/>
      <w:pPr>
        <w:ind w:left="639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AB8EDBAE">
      <w:start w:val="1"/>
      <w:numFmt w:val="lowerRoman"/>
      <w:lvlText w:val="%9"/>
      <w:lvlJc w:val="left"/>
      <w:pPr>
        <w:ind w:left="711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8" w15:restartNumberingAfterBreak="0">
    <w:nsid w:val="164D3D23"/>
    <w:multiLevelType w:val="hybridMultilevel"/>
    <w:tmpl w:val="5EAA1576"/>
    <w:lvl w:ilvl="0" w:tplc="04090001">
      <w:start w:val="1"/>
      <w:numFmt w:val="bullet"/>
      <w:lvlText w:val=""/>
      <w:lvlJc w:val="left"/>
      <w:pPr>
        <w:ind w:left="793"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8FF3265"/>
    <w:multiLevelType w:val="hybridMultilevel"/>
    <w:tmpl w:val="095C84D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0" w15:restartNumberingAfterBreak="0">
    <w:nsid w:val="1B832F34"/>
    <w:multiLevelType w:val="hybridMultilevel"/>
    <w:tmpl w:val="FD7878F2"/>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1" w15:restartNumberingAfterBreak="0">
    <w:nsid w:val="20906359"/>
    <w:multiLevelType w:val="hybridMultilevel"/>
    <w:tmpl w:val="D44880FC"/>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2" w15:restartNumberingAfterBreak="0">
    <w:nsid w:val="24F509E3"/>
    <w:multiLevelType w:val="hybridMultilevel"/>
    <w:tmpl w:val="91806212"/>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3" w15:restartNumberingAfterBreak="0">
    <w:nsid w:val="25404795"/>
    <w:multiLevelType w:val="hybridMultilevel"/>
    <w:tmpl w:val="AF6C36A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4" w15:restartNumberingAfterBreak="0">
    <w:nsid w:val="26BC3001"/>
    <w:multiLevelType w:val="hybridMultilevel"/>
    <w:tmpl w:val="EFFAF15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5" w15:restartNumberingAfterBreak="0">
    <w:nsid w:val="29A440AA"/>
    <w:multiLevelType w:val="hybridMultilevel"/>
    <w:tmpl w:val="D06AF47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6" w15:restartNumberingAfterBreak="0">
    <w:nsid w:val="2B674C0F"/>
    <w:multiLevelType w:val="hybridMultilevel"/>
    <w:tmpl w:val="557E58F0"/>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7" w15:restartNumberingAfterBreak="0">
    <w:nsid w:val="2C02752E"/>
    <w:multiLevelType w:val="multilevel"/>
    <w:tmpl w:val="87902EAA"/>
    <w:lvl w:ilvl="0">
      <w:start w:val="1"/>
      <w:numFmt w:val="decimal"/>
      <w:lvlText w:val="%1."/>
      <w:lvlJc w:val="left"/>
      <w:pPr>
        <w:ind w:left="360" w:hanging="360"/>
      </w:pPr>
      <w:rPr>
        <w:rFonts w:hint="default"/>
      </w:rPr>
    </w:lvl>
    <w:lvl w:ilvl="1">
      <w:start w:val="1"/>
      <w:numFmt w:val="bullet"/>
      <w:lvlText w:val=""/>
      <w:lvlJc w:val="left"/>
      <w:pPr>
        <w:ind w:left="792" w:hanging="432"/>
      </w:pPr>
      <w:rPr>
        <w:rFonts w:ascii="Symbol" w:hAnsi="Symbol" w:hint="default"/>
      </w:rPr>
    </w:lvl>
    <w:lvl w:ilvl="2">
      <w:start w:val="1"/>
      <w:numFmt w:val="bullet"/>
      <w:lvlText w:val=""/>
      <w:lvlJc w:val="left"/>
      <w:pPr>
        <w:ind w:left="1224" w:hanging="504"/>
      </w:pPr>
      <w:rPr>
        <w:rFonts w:ascii="Symbol" w:hAnsi="Symbol" w:hint="default"/>
      </w:rPr>
    </w:lvl>
    <w:lvl w:ilvl="3">
      <w:start w:val="1"/>
      <w:numFmt w:val="bullet"/>
      <w:lvlText w:val=""/>
      <w:lvlJc w:val="left"/>
      <w:pPr>
        <w:ind w:left="1728" w:hanging="648"/>
      </w:pPr>
      <w:rPr>
        <w:rFonts w:ascii="Symbol" w:hAnsi="Symbol"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2DDA51ED"/>
    <w:multiLevelType w:val="multilevel"/>
    <w:tmpl w:val="AD60ED78"/>
    <w:lvl w:ilvl="0">
      <w:start w:val="1"/>
      <w:numFmt w:val="decimal"/>
      <w:pStyle w:val="Ttulo1"/>
      <w:lvlText w:val="%1"/>
      <w:lvlJc w:val="left"/>
      <w:pPr>
        <w:ind w:left="432" w:hanging="432"/>
      </w:pPr>
      <w:rPr>
        <w:sz w:val="24"/>
      </w:rPr>
    </w:lvl>
    <w:lvl w:ilvl="1">
      <w:start w:val="1"/>
      <w:numFmt w:val="decimal"/>
      <w:lvlText w:val="%1.%2"/>
      <w:lvlJc w:val="left"/>
      <w:pPr>
        <w:ind w:left="7381"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9" w15:restartNumberingAfterBreak="0">
    <w:nsid w:val="2F5E7787"/>
    <w:multiLevelType w:val="hybridMultilevel"/>
    <w:tmpl w:val="9B7211E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0" w15:restartNumberingAfterBreak="0">
    <w:nsid w:val="367E514B"/>
    <w:multiLevelType w:val="hybridMultilevel"/>
    <w:tmpl w:val="F612BC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6CF5E18"/>
    <w:multiLevelType w:val="hybridMultilevel"/>
    <w:tmpl w:val="0F20C09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2" w15:restartNumberingAfterBreak="0">
    <w:nsid w:val="3A66120E"/>
    <w:multiLevelType w:val="multilevel"/>
    <w:tmpl w:val="C1BA96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3AB27265"/>
    <w:multiLevelType w:val="hybridMultilevel"/>
    <w:tmpl w:val="4C48F73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4" w15:restartNumberingAfterBreak="0">
    <w:nsid w:val="3BBB27BF"/>
    <w:multiLevelType w:val="hybridMultilevel"/>
    <w:tmpl w:val="4E7EC2D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5" w15:restartNumberingAfterBreak="0">
    <w:nsid w:val="3CF37270"/>
    <w:multiLevelType w:val="hybridMultilevel"/>
    <w:tmpl w:val="E86E57B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6" w15:restartNumberingAfterBreak="0">
    <w:nsid w:val="43111A54"/>
    <w:multiLevelType w:val="hybridMultilevel"/>
    <w:tmpl w:val="9CDC3042"/>
    <w:lvl w:ilvl="0" w:tplc="0409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7" w15:restartNumberingAfterBreak="0">
    <w:nsid w:val="46561D29"/>
    <w:multiLevelType w:val="multilevel"/>
    <w:tmpl w:val="899E1DE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15:restartNumberingAfterBreak="0">
    <w:nsid w:val="46A27BF1"/>
    <w:multiLevelType w:val="hybridMultilevel"/>
    <w:tmpl w:val="7D9A1E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29" w15:restartNumberingAfterBreak="0">
    <w:nsid w:val="46B664C1"/>
    <w:multiLevelType w:val="hybridMultilevel"/>
    <w:tmpl w:val="FC84F0DA"/>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abstractNum w:abstractNumId="30" w15:restartNumberingAfterBreak="0">
    <w:nsid w:val="473C0926"/>
    <w:multiLevelType w:val="hybridMultilevel"/>
    <w:tmpl w:val="3E129446"/>
    <w:lvl w:ilvl="0" w:tplc="04160001">
      <w:start w:val="1"/>
      <w:numFmt w:val="bullet"/>
      <w:lvlText w:val=""/>
      <w:lvlJc w:val="left"/>
      <w:pPr>
        <w:ind w:left="720" w:hanging="360"/>
      </w:pPr>
      <w:rPr>
        <w:rFonts w:ascii="Symbol" w:hAnsi="Symbol"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1" w15:restartNumberingAfterBreak="0">
    <w:nsid w:val="47DB6CAC"/>
    <w:multiLevelType w:val="hybridMultilevel"/>
    <w:tmpl w:val="7D5E07CC"/>
    <w:lvl w:ilvl="0" w:tplc="9CD8BA88">
      <w:start w:val="1"/>
      <w:numFmt w:val="bullet"/>
      <w:lvlText w:val="•"/>
      <w:lvlJc w:val="left"/>
      <w:pPr>
        <w:tabs>
          <w:tab w:val="num" w:pos="720"/>
        </w:tabs>
        <w:ind w:left="720" w:hanging="360"/>
      </w:pPr>
      <w:rPr>
        <w:rFonts w:ascii="Times New Roman" w:hAnsi="Times New Roman" w:hint="default"/>
      </w:rPr>
    </w:lvl>
    <w:lvl w:ilvl="1" w:tplc="9BB020FC" w:tentative="1">
      <w:start w:val="1"/>
      <w:numFmt w:val="bullet"/>
      <w:lvlText w:val="•"/>
      <w:lvlJc w:val="left"/>
      <w:pPr>
        <w:tabs>
          <w:tab w:val="num" w:pos="1440"/>
        </w:tabs>
        <w:ind w:left="1440" w:hanging="360"/>
      </w:pPr>
      <w:rPr>
        <w:rFonts w:ascii="Times New Roman" w:hAnsi="Times New Roman" w:hint="default"/>
      </w:rPr>
    </w:lvl>
    <w:lvl w:ilvl="2" w:tplc="D0B44A84" w:tentative="1">
      <w:start w:val="1"/>
      <w:numFmt w:val="bullet"/>
      <w:lvlText w:val="•"/>
      <w:lvlJc w:val="left"/>
      <w:pPr>
        <w:tabs>
          <w:tab w:val="num" w:pos="2160"/>
        </w:tabs>
        <w:ind w:left="2160" w:hanging="360"/>
      </w:pPr>
      <w:rPr>
        <w:rFonts w:ascii="Times New Roman" w:hAnsi="Times New Roman" w:hint="default"/>
      </w:rPr>
    </w:lvl>
    <w:lvl w:ilvl="3" w:tplc="2E6AF5FE" w:tentative="1">
      <w:start w:val="1"/>
      <w:numFmt w:val="bullet"/>
      <w:lvlText w:val="•"/>
      <w:lvlJc w:val="left"/>
      <w:pPr>
        <w:tabs>
          <w:tab w:val="num" w:pos="2880"/>
        </w:tabs>
        <w:ind w:left="2880" w:hanging="360"/>
      </w:pPr>
      <w:rPr>
        <w:rFonts w:ascii="Times New Roman" w:hAnsi="Times New Roman" w:hint="default"/>
      </w:rPr>
    </w:lvl>
    <w:lvl w:ilvl="4" w:tplc="B062230C" w:tentative="1">
      <w:start w:val="1"/>
      <w:numFmt w:val="bullet"/>
      <w:lvlText w:val="•"/>
      <w:lvlJc w:val="left"/>
      <w:pPr>
        <w:tabs>
          <w:tab w:val="num" w:pos="3600"/>
        </w:tabs>
        <w:ind w:left="3600" w:hanging="360"/>
      </w:pPr>
      <w:rPr>
        <w:rFonts w:ascii="Times New Roman" w:hAnsi="Times New Roman" w:hint="default"/>
      </w:rPr>
    </w:lvl>
    <w:lvl w:ilvl="5" w:tplc="FE26B164" w:tentative="1">
      <w:start w:val="1"/>
      <w:numFmt w:val="bullet"/>
      <w:lvlText w:val="•"/>
      <w:lvlJc w:val="left"/>
      <w:pPr>
        <w:tabs>
          <w:tab w:val="num" w:pos="4320"/>
        </w:tabs>
        <w:ind w:left="4320" w:hanging="360"/>
      </w:pPr>
      <w:rPr>
        <w:rFonts w:ascii="Times New Roman" w:hAnsi="Times New Roman" w:hint="default"/>
      </w:rPr>
    </w:lvl>
    <w:lvl w:ilvl="6" w:tplc="E564DBBC" w:tentative="1">
      <w:start w:val="1"/>
      <w:numFmt w:val="bullet"/>
      <w:lvlText w:val="•"/>
      <w:lvlJc w:val="left"/>
      <w:pPr>
        <w:tabs>
          <w:tab w:val="num" w:pos="5040"/>
        </w:tabs>
        <w:ind w:left="5040" w:hanging="360"/>
      </w:pPr>
      <w:rPr>
        <w:rFonts w:ascii="Times New Roman" w:hAnsi="Times New Roman" w:hint="default"/>
      </w:rPr>
    </w:lvl>
    <w:lvl w:ilvl="7" w:tplc="4CD03D4E" w:tentative="1">
      <w:start w:val="1"/>
      <w:numFmt w:val="bullet"/>
      <w:lvlText w:val="•"/>
      <w:lvlJc w:val="left"/>
      <w:pPr>
        <w:tabs>
          <w:tab w:val="num" w:pos="5760"/>
        </w:tabs>
        <w:ind w:left="5760" w:hanging="360"/>
      </w:pPr>
      <w:rPr>
        <w:rFonts w:ascii="Times New Roman" w:hAnsi="Times New Roman" w:hint="default"/>
      </w:rPr>
    </w:lvl>
    <w:lvl w:ilvl="8" w:tplc="273EDB24" w:tentative="1">
      <w:start w:val="1"/>
      <w:numFmt w:val="bullet"/>
      <w:lvlText w:val="•"/>
      <w:lvlJc w:val="left"/>
      <w:pPr>
        <w:tabs>
          <w:tab w:val="num" w:pos="6480"/>
        </w:tabs>
        <w:ind w:left="6480" w:hanging="360"/>
      </w:pPr>
      <w:rPr>
        <w:rFonts w:ascii="Times New Roman" w:hAnsi="Times New Roman" w:hint="default"/>
      </w:rPr>
    </w:lvl>
  </w:abstractNum>
  <w:abstractNum w:abstractNumId="32" w15:restartNumberingAfterBreak="0">
    <w:nsid w:val="4DD06707"/>
    <w:multiLevelType w:val="hybridMultilevel"/>
    <w:tmpl w:val="9BB03D9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3" w15:restartNumberingAfterBreak="0">
    <w:nsid w:val="4EDB781E"/>
    <w:multiLevelType w:val="hybridMultilevel"/>
    <w:tmpl w:val="7E341940"/>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4" w15:restartNumberingAfterBreak="0">
    <w:nsid w:val="4F327803"/>
    <w:multiLevelType w:val="hybridMultilevel"/>
    <w:tmpl w:val="719E1BF2"/>
    <w:lvl w:ilvl="0" w:tplc="84F8B468">
      <w:start w:val="1"/>
      <w:numFmt w:val="bullet"/>
      <w:lvlText w:val=""/>
      <w:lvlJc w:val="left"/>
      <w:pPr>
        <w:ind w:left="720" w:hanging="360"/>
      </w:pPr>
      <w:rPr>
        <w:rFonts w:ascii="Symbol" w:hAnsi="Symbol" w:hint="default"/>
        <w:color w:val="auto"/>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5" w15:restartNumberingAfterBreak="0">
    <w:nsid w:val="50AF0A07"/>
    <w:multiLevelType w:val="hybridMultilevel"/>
    <w:tmpl w:val="A8625F4E"/>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6" w15:restartNumberingAfterBreak="0">
    <w:nsid w:val="52DD1EF2"/>
    <w:multiLevelType w:val="hybridMultilevel"/>
    <w:tmpl w:val="C92A0B1C"/>
    <w:lvl w:ilvl="0" w:tplc="0416000F">
      <w:start w:val="1"/>
      <w:numFmt w:val="decimal"/>
      <w:lvlText w:val="%1."/>
      <w:lvlJc w:val="left"/>
      <w:pPr>
        <w:tabs>
          <w:tab w:val="num" w:pos="284"/>
        </w:tabs>
        <w:ind w:left="284" w:hanging="284"/>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A09579D"/>
    <w:multiLevelType w:val="hybridMultilevel"/>
    <w:tmpl w:val="C4324008"/>
    <w:lvl w:ilvl="0" w:tplc="04160001">
      <w:start w:val="1"/>
      <w:numFmt w:val="bullet"/>
      <w:lvlText w:val=""/>
      <w:lvlJc w:val="left"/>
      <w:pPr>
        <w:tabs>
          <w:tab w:val="num" w:pos="720"/>
        </w:tabs>
        <w:ind w:left="720" w:hanging="360"/>
      </w:pPr>
      <w:rPr>
        <w:rFonts w:ascii="Symbol" w:hAnsi="Symbol" w:hint="default"/>
      </w:rPr>
    </w:lvl>
    <w:lvl w:ilvl="1" w:tplc="64C206C6" w:tentative="1">
      <w:start w:val="1"/>
      <w:numFmt w:val="bullet"/>
      <w:lvlText w:val="•"/>
      <w:lvlJc w:val="left"/>
      <w:pPr>
        <w:tabs>
          <w:tab w:val="num" w:pos="1440"/>
        </w:tabs>
        <w:ind w:left="1440" w:hanging="360"/>
      </w:pPr>
      <w:rPr>
        <w:rFonts w:ascii="Arial" w:hAnsi="Arial" w:hint="default"/>
      </w:rPr>
    </w:lvl>
    <w:lvl w:ilvl="2" w:tplc="31782774" w:tentative="1">
      <w:start w:val="1"/>
      <w:numFmt w:val="bullet"/>
      <w:lvlText w:val="•"/>
      <w:lvlJc w:val="left"/>
      <w:pPr>
        <w:tabs>
          <w:tab w:val="num" w:pos="2160"/>
        </w:tabs>
        <w:ind w:left="2160" w:hanging="360"/>
      </w:pPr>
      <w:rPr>
        <w:rFonts w:ascii="Arial" w:hAnsi="Arial" w:hint="default"/>
      </w:rPr>
    </w:lvl>
    <w:lvl w:ilvl="3" w:tplc="F7DC7214" w:tentative="1">
      <w:start w:val="1"/>
      <w:numFmt w:val="bullet"/>
      <w:lvlText w:val="•"/>
      <w:lvlJc w:val="left"/>
      <w:pPr>
        <w:tabs>
          <w:tab w:val="num" w:pos="2880"/>
        </w:tabs>
        <w:ind w:left="2880" w:hanging="360"/>
      </w:pPr>
      <w:rPr>
        <w:rFonts w:ascii="Arial" w:hAnsi="Arial" w:hint="default"/>
      </w:rPr>
    </w:lvl>
    <w:lvl w:ilvl="4" w:tplc="E856D16C" w:tentative="1">
      <w:start w:val="1"/>
      <w:numFmt w:val="bullet"/>
      <w:lvlText w:val="•"/>
      <w:lvlJc w:val="left"/>
      <w:pPr>
        <w:tabs>
          <w:tab w:val="num" w:pos="3600"/>
        </w:tabs>
        <w:ind w:left="3600" w:hanging="360"/>
      </w:pPr>
      <w:rPr>
        <w:rFonts w:ascii="Arial" w:hAnsi="Arial" w:hint="default"/>
      </w:rPr>
    </w:lvl>
    <w:lvl w:ilvl="5" w:tplc="DC0EAF24" w:tentative="1">
      <w:start w:val="1"/>
      <w:numFmt w:val="bullet"/>
      <w:lvlText w:val="•"/>
      <w:lvlJc w:val="left"/>
      <w:pPr>
        <w:tabs>
          <w:tab w:val="num" w:pos="4320"/>
        </w:tabs>
        <w:ind w:left="4320" w:hanging="360"/>
      </w:pPr>
      <w:rPr>
        <w:rFonts w:ascii="Arial" w:hAnsi="Arial" w:hint="default"/>
      </w:rPr>
    </w:lvl>
    <w:lvl w:ilvl="6" w:tplc="8716DB06" w:tentative="1">
      <w:start w:val="1"/>
      <w:numFmt w:val="bullet"/>
      <w:lvlText w:val="•"/>
      <w:lvlJc w:val="left"/>
      <w:pPr>
        <w:tabs>
          <w:tab w:val="num" w:pos="5040"/>
        </w:tabs>
        <w:ind w:left="5040" w:hanging="360"/>
      </w:pPr>
      <w:rPr>
        <w:rFonts w:ascii="Arial" w:hAnsi="Arial" w:hint="default"/>
      </w:rPr>
    </w:lvl>
    <w:lvl w:ilvl="7" w:tplc="20E41718" w:tentative="1">
      <w:start w:val="1"/>
      <w:numFmt w:val="bullet"/>
      <w:lvlText w:val="•"/>
      <w:lvlJc w:val="left"/>
      <w:pPr>
        <w:tabs>
          <w:tab w:val="num" w:pos="5760"/>
        </w:tabs>
        <w:ind w:left="5760" w:hanging="360"/>
      </w:pPr>
      <w:rPr>
        <w:rFonts w:ascii="Arial" w:hAnsi="Arial" w:hint="default"/>
      </w:rPr>
    </w:lvl>
    <w:lvl w:ilvl="8" w:tplc="3B8CB826"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5A967E0C"/>
    <w:multiLevelType w:val="hybridMultilevel"/>
    <w:tmpl w:val="6486D688"/>
    <w:lvl w:ilvl="0" w:tplc="04160013">
      <w:start w:val="1"/>
      <w:numFmt w:val="lowerLetter"/>
      <w:lvlText w:val="%1)"/>
      <w:lvlJc w:val="left"/>
      <w:pPr>
        <w:tabs>
          <w:tab w:val="num" w:pos="284"/>
        </w:tabs>
        <w:ind w:left="284" w:hanging="284"/>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2313232"/>
    <w:multiLevelType w:val="hybridMultilevel"/>
    <w:tmpl w:val="BB3442D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0" w15:restartNumberingAfterBreak="0">
    <w:nsid w:val="664D61D8"/>
    <w:multiLevelType w:val="hybridMultilevel"/>
    <w:tmpl w:val="4F249DCE"/>
    <w:lvl w:ilvl="0" w:tplc="04160019">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1" w15:restartNumberingAfterBreak="0">
    <w:nsid w:val="683620C8"/>
    <w:multiLevelType w:val="multilevel"/>
    <w:tmpl w:val="587016D8"/>
    <w:lvl w:ilvl="0">
      <w:start w:val="1"/>
      <w:numFmt w:val="decimal"/>
      <w:pStyle w:val="1Agroflor"/>
      <w:lvlText w:val="%1."/>
      <w:lvlJc w:val="left"/>
      <w:pPr>
        <w:ind w:left="360" w:hanging="360"/>
      </w:pPr>
      <w:rPr>
        <w:rFonts w:cs="Times New Roman"/>
      </w:rPr>
    </w:lvl>
    <w:lvl w:ilvl="1">
      <w:start w:val="1"/>
      <w:numFmt w:val="decimal"/>
      <w:pStyle w:val="2Agroflorttuloprojeto11"/>
      <w:lvlText w:val="%1.%2."/>
      <w:lvlJc w:val="left"/>
      <w:pPr>
        <w:ind w:left="6387" w:hanging="432"/>
      </w:pPr>
      <w:rPr>
        <w:rFonts w:cs="Times New Roman"/>
        <w:sz w:val="22"/>
        <w:szCs w:val="22"/>
      </w:rPr>
    </w:lvl>
    <w:lvl w:ilvl="2">
      <w:start w:val="1"/>
      <w:numFmt w:val="decimal"/>
      <w:pStyle w:val="3AgroflorEstilo111"/>
      <w:lvlText w:val="%1.%2.%3."/>
      <w:lvlJc w:val="left"/>
      <w:pPr>
        <w:ind w:left="6884" w:hanging="504"/>
      </w:pPr>
      <w:rPr>
        <w:rFonts w:cs="Times New Roman"/>
      </w:rPr>
    </w:lvl>
    <w:lvl w:ilvl="3">
      <w:start w:val="1"/>
      <w:numFmt w:val="decimal"/>
      <w:pStyle w:val="4AgroflorEstilo1111"/>
      <w:lvlText w:val="%1.%2.%3.%4."/>
      <w:lvlJc w:val="left"/>
      <w:pPr>
        <w:ind w:left="1728" w:hanging="648"/>
      </w:pPr>
      <w:rPr>
        <w:rFonts w:cs="Times New Roman"/>
        <w:b w:val="0"/>
        <w:bCs w:val="0"/>
        <w:i w:val="0"/>
        <w:iCs w:val="0"/>
        <w:caps w:val="0"/>
        <w:smallCaps w:val="0"/>
        <w:strike w:val="0"/>
        <w:dstrike w:val="0"/>
        <w:vanish w:val="0"/>
        <w:color w:val="000000"/>
        <w:spacing w:val="0"/>
        <w:kern w:val="0"/>
        <w:position w:val="0"/>
        <w:u w:val="none"/>
        <w:effect w:val="none"/>
        <w:vertAlign w:val="baseline"/>
      </w:rPr>
    </w:lvl>
    <w:lvl w:ilvl="4">
      <w:start w:val="1"/>
      <w:numFmt w:val="decimal"/>
      <w:lvlText w:val="%1.%2.%3.%4.%5."/>
      <w:lvlJc w:val="left"/>
      <w:pPr>
        <w:ind w:left="31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42" w15:restartNumberingAfterBreak="0">
    <w:nsid w:val="69650AA6"/>
    <w:multiLevelType w:val="hybridMultilevel"/>
    <w:tmpl w:val="61BA767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3" w15:restartNumberingAfterBreak="0">
    <w:nsid w:val="6BD75A9A"/>
    <w:multiLevelType w:val="hybridMultilevel"/>
    <w:tmpl w:val="20B4018A"/>
    <w:lvl w:ilvl="0" w:tplc="04160001">
      <w:start w:val="1"/>
      <w:numFmt w:val="bullet"/>
      <w:lvlText w:val=""/>
      <w:lvlJc w:val="left"/>
      <w:pPr>
        <w:ind w:left="1440" w:hanging="360"/>
      </w:pPr>
      <w:rPr>
        <w:rFonts w:ascii="Symbol" w:hAnsi="Symbol" w:hint="default"/>
      </w:rPr>
    </w:lvl>
    <w:lvl w:ilvl="1" w:tplc="04160003" w:tentative="1">
      <w:start w:val="1"/>
      <w:numFmt w:val="bullet"/>
      <w:lvlText w:val="o"/>
      <w:lvlJc w:val="left"/>
      <w:pPr>
        <w:ind w:left="2160" w:hanging="360"/>
      </w:pPr>
      <w:rPr>
        <w:rFonts w:ascii="Courier New" w:hAnsi="Courier New" w:cs="Courier New" w:hint="default"/>
      </w:rPr>
    </w:lvl>
    <w:lvl w:ilvl="2" w:tplc="04160005" w:tentative="1">
      <w:start w:val="1"/>
      <w:numFmt w:val="bullet"/>
      <w:lvlText w:val=""/>
      <w:lvlJc w:val="left"/>
      <w:pPr>
        <w:ind w:left="2880" w:hanging="360"/>
      </w:pPr>
      <w:rPr>
        <w:rFonts w:ascii="Wingdings" w:hAnsi="Wingdings" w:hint="default"/>
      </w:rPr>
    </w:lvl>
    <w:lvl w:ilvl="3" w:tplc="04160001" w:tentative="1">
      <w:start w:val="1"/>
      <w:numFmt w:val="bullet"/>
      <w:lvlText w:val=""/>
      <w:lvlJc w:val="left"/>
      <w:pPr>
        <w:ind w:left="3600" w:hanging="360"/>
      </w:pPr>
      <w:rPr>
        <w:rFonts w:ascii="Symbol" w:hAnsi="Symbol" w:hint="default"/>
      </w:rPr>
    </w:lvl>
    <w:lvl w:ilvl="4" w:tplc="04160003" w:tentative="1">
      <w:start w:val="1"/>
      <w:numFmt w:val="bullet"/>
      <w:lvlText w:val="o"/>
      <w:lvlJc w:val="left"/>
      <w:pPr>
        <w:ind w:left="4320" w:hanging="360"/>
      </w:pPr>
      <w:rPr>
        <w:rFonts w:ascii="Courier New" w:hAnsi="Courier New" w:cs="Courier New" w:hint="default"/>
      </w:rPr>
    </w:lvl>
    <w:lvl w:ilvl="5" w:tplc="04160005" w:tentative="1">
      <w:start w:val="1"/>
      <w:numFmt w:val="bullet"/>
      <w:lvlText w:val=""/>
      <w:lvlJc w:val="left"/>
      <w:pPr>
        <w:ind w:left="5040" w:hanging="360"/>
      </w:pPr>
      <w:rPr>
        <w:rFonts w:ascii="Wingdings" w:hAnsi="Wingdings" w:hint="default"/>
      </w:rPr>
    </w:lvl>
    <w:lvl w:ilvl="6" w:tplc="04160001" w:tentative="1">
      <w:start w:val="1"/>
      <w:numFmt w:val="bullet"/>
      <w:lvlText w:val=""/>
      <w:lvlJc w:val="left"/>
      <w:pPr>
        <w:ind w:left="5760" w:hanging="360"/>
      </w:pPr>
      <w:rPr>
        <w:rFonts w:ascii="Symbol" w:hAnsi="Symbol" w:hint="default"/>
      </w:rPr>
    </w:lvl>
    <w:lvl w:ilvl="7" w:tplc="04160003" w:tentative="1">
      <w:start w:val="1"/>
      <w:numFmt w:val="bullet"/>
      <w:lvlText w:val="o"/>
      <w:lvlJc w:val="left"/>
      <w:pPr>
        <w:ind w:left="6480" w:hanging="360"/>
      </w:pPr>
      <w:rPr>
        <w:rFonts w:ascii="Courier New" w:hAnsi="Courier New" w:cs="Courier New" w:hint="default"/>
      </w:rPr>
    </w:lvl>
    <w:lvl w:ilvl="8" w:tplc="04160005" w:tentative="1">
      <w:start w:val="1"/>
      <w:numFmt w:val="bullet"/>
      <w:lvlText w:val=""/>
      <w:lvlJc w:val="left"/>
      <w:pPr>
        <w:ind w:left="7200" w:hanging="360"/>
      </w:pPr>
      <w:rPr>
        <w:rFonts w:ascii="Wingdings" w:hAnsi="Wingdings" w:hint="default"/>
      </w:rPr>
    </w:lvl>
  </w:abstractNum>
  <w:abstractNum w:abstractNumId="44" w15:restartNumberingAfterBreak="0">
    <w:nsid w:val="71396C08"/>
    <w:multiLevelType w:val="hybridMultilevel"/>
    <w:tmpl w:val="F086C42A"/>
    <w:lvl w:ilvl="0" w:tplc="04160001">
      <w:start w:val="1"/>
      <w:numFmt w:val="bullet"/>
      <w:lvlText w:val=""/>
      <w:lvlJc w:val="left"/>
      <w:pPr>
        <w:ind w:left="1066" w:hanging="360"/>
      </w:pPr>
      <w:rPr>
        <w:rFonts w:ascii="Symbol" w:hAnsi="Symbol" w:hint="default"/>
      </w:rPr>
    </w:lvl>
    <w:lvl w:ilvl="1" w:tplc="04160003" w:tentative="1">
      <w:start w:val="1"/>
      <w:numFmt w:val="bullet"/>
      <w:lvlText w:val="o"/>
      <w:lvlJc w:val="left"/>
      <w:pPr>
        <w:ind w:left="1786" w:hanging="360"/>
      </w:pPr>
      <w:rPr>
        <w:rFonts w:ascii="Courier New" w:hAnsi="Courier New" w:cs="Courier New" w:hint="default"/>
      </w:rPr>
    </w:lvl>
    <w:lvl w:ilvl="2" w:tplc="04160005" w:tentative="1">
      <w:start w:val="1"/>
      <w:numFmt w:val="bullet"/>
      <w:lvlText w:val=""/>
      <w:lvlJc w:val="left"/>
      <w:pPr>
        <w:ind w:left="2506" w:hanging="360"/>
      </w:pPr>
      <w:rPr>
        <w:rFonts w:ascii="Wingdings" w:hAnsi="Wingdings" w:hint="default"/>
      </w:rPr>
    </w:lvl>
    <w:lvl w:ilvl="3" w:tplc="04160001" w:tentative="1">
      <w:start w:val="1"/>
      <w:numFmt w:val="bullet"/>
      <w:lvlText w:val=""/>
      <w:lvlJc w:val="left"/>
      <w:pPr>
        <w:ind w:left="3226" w:hanging="360"/>
      </w:pPr>
      <w:rPr>
        <w:rFonts w:ascii="Symbol" w:hAnsi="Symbol" w:hint="default"/>
      </w:rPr>
    </w:lvl>
    <w:lvl w:ilvl="4" w:tplc="04160003" w:tentative="1">
      <w:start w:val="1"/>
      <w:numFmt w:val="bullet"/>
      <w:lvlText w:val="o"/>
      <w:lvlJc w:val="left"/>
      <w:pPr>
        <w:ind w:left="3946" w:hanging="360"/>
      </w:pPr>
      <w:rPr>
        <w:rFonts w:ascii="Courier New" w:hAnsi="Courier New" w:cs="Courier New" w:hint="default"/>
      </w:rPr>
    </w:lvl>
    <w:lvl w:ilvl="5" w:tplc="04160005" w:tentative="1">
      <w:start w:val="1"/>
      <w:numFmt w:val="bullet"/>
      <w:lvlText w:val=""/>
      <w:lvlJc w:val="left"/>
      <w:pPr>
        <w:ind w:left="4666" w:hanging="360"/>
      </w:pPr>
      <w:rPr>
        <w:rFonts w:ascii="Wingdings" w:hAnsi="Wingdings" w:hint="default"/>
      </w:rPr>
    </w:lvl>
    <w:lvl w:ilvl="6" w:tplc="04160001" w:tentative="1">
      <w:start w:val="1"/>
      <w:numFmt w:val="bullet"/>
      <w:lvlText w:val=""/>
      <w:lvlJc w:val="left"/>
      <w:pPr>
        <w:ind w:left="5386" w:hanging="360"/>
      </w:pPr>
      <w:rPr>
        <w:rFonts w:ascii="Symbol" w:hAnsi="Symbol" w:hint="default"/>
      </w:rPr>
    </w:lvl>
    <w:lvl w:ilvl="7" w:tplc="04160003" w:tentative="1">
      <w:start w:val="1"/>
      <w:numFmt w:val="bullet"/>
      <w:lvlText w:val="o"/>
      <w:lvlJc w:val="left"/>
      <w:pPr>
        <w:ind w:left="6106" w:hanging="360"/>
      </w:pPr>
      <w:rPr>
        <w:rFonts w:ascii="Courier New" w:hAnsi="Courier New" w:cs="Courier New" w:hint="default"/>
      </w:rPr>
    </w:lvl>
    <w:lvl w:ilvl="8" w:tplc="04160005" w:tentative="1">
      <w:start w:val="1"/>
      <w:numFmt w:val="bullet"/>
      <w:lvlText w:val=""/>
      <w:lvlJc w:val="left"/>
      <w:pPr>
        <w:ind w:left="6826" w:hanging="360"/>
      </w:pPr>
      <w:rPr>
        <w:rFonts w:ascii="Wingdings" w:hAnsi="Wingdings" w:hint="default"/>
      </w:rPr>
    </w:lvl>
  </w:abstractNum>
  <w:abstractNum w:abstractNumId="45" w15:restartNumberingAfterBreak="0">
    <w:nsid w:val="769B7031"/>
    <w:multiLevelType w:val="hybridMultilevel"/>
    <w:tmpl w:val="9A24F9A4"/>
    <w:lvl w:ilvl="0" w:tplc="0416000F">
      <w:start w:val="1"/>
      <w:numFmt w:val="decimal"/>
      <w:lvlText w:val="%1."/>
      <w:lvlJc w:val="left"/>
      <w:pPr>
        <w:ind w:left="720" w:hanging="360"/>
      </w:pPr>
      <w:rPr>
        <w:rFont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6" w15:restartNumberingAfterBreak="0">
    <w:nsid w:val="771D7795"/>
    <w:multiLevelType w:val="hybridMultilevel"/>
    <w:tmpl w:val="DF8A386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num w:numId="1">
    <w:abstractNumId w:val="38"/>
  </w:num>
  <w:num w:numId="2">
    <w:abstractNumId w:val="41"/>
  </w:num>
  <w:num w:numId="3">
    <w:abstractNumId w:val="25"/>
  </w:num>
  <w:num w:numId="4">
    <w:abstractNumId w:val="15"/>
  </w:num>
  <w:num w:numId="5">
    <w:abstractNumId w:val="18"/>
  </w:num>
  <w:num w:numId="6">
    <w:abstractNumId w:val="37"/>
  </w:num>
  <w:num w:numId="7">
    <w:abstractNumId w:val="17"/>
  </w:num>
  <w:num w:numId="8">
    <w:abstractNumId w:val="13"/>
  </w:num>
  <w:num w:numId="9">
    <w:abstractNumId w:val="28"/>
  </w:num>
  <w:num w:numId="10">
    <w:abstractNumId w:val="44"/>
  </w:num>
  <w:num w:numId="11">
    <w:abstractNumId w:val="39"/>
  </w:num>
  <w:num w:numId="12">
    <w:abstractNumId w:val="32"/>
  </w:num>
  <w:num w:numId="13">
    <w:abstractNumId w:val="20"/>
  </w:num>
  <w:num w:numId="14">
    <w:abstractNumId w:val="34"/>
  </w:num>
  <w:num w:numId="15">
    <w:abstractNumId w:val="26"/>
  </w:num>
  <w:num w:numId="16">
    <w:abstractNumId w:val="6"/>
  </w:num>
  <w:num w:numId="17">
    <w:abstractNumId w:val="16"/>
  </w:num>
  <w:num w:numId="18">
    <w:abstractNumId w:val="2"/>
  </w:num>
  <w:num w:numId="19">
    <w:abstractNumId w:val="8"/>
  </w:num>
  <w:num w:numId="20">
    <w:abstractNumId w:val="3"/>
  </w:num>
  <w:num w:numId="21">
    <w:abstractNumId w:val="9"/>
  </w:num>
  <w:num w:numId="22">
    <w:abstractNumId w:val="10"/>
  </w:num>
  <w:num w:numId="23">
    <w:abstractNumId w:val="46"/>
  </w:num>
  <w:num w:numId="24">
    <w:abstractNumId w:val="42"/>
  </w:num>
  <w:num w:numId="25">
    <w:abstractNumId w:val="27"/>
  </w:num>
  <w:num w:numId="26">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4"/>
  </w:num>
  <w:num w:numId="28">
    <w:abstractNumId w:val="0"/>
  </w:num>
  <w:num w:numId="29">
    <w:abstractNumId w:val="11"/>
  </w:num>
  <w:num w:numId="30">
    <w:abstractNumId w:val="31"/>
  </w:num>
  <w:num w:numId="31">
    <w:abstractNumId w:val="1"/>
  </w:num>
  <w:num w:numId="32">
    <w:abstractNumId w:val="30"/>
  </w:num>
  <w:num w:numId="33">
    <w:abstractNumId w:val="23"/>
  </w:num>
  <w:num w:numId="34">
    <w:abstractNumId w:val="33"/>
  </w:num>
  <w:num w:numId="35">
    <w:abstractNumId w:val="40"/>
  </w:num>
  <w:num w:numId="36">
    <w:abstractNumId w:val="22"/>
  </w:num>
  <w:num w:numId="37">
    <w:abstractNumId w:val="43"/>
  </w:num>
  <w:num w:numId="38">
    <w:abstractNumId w:val="14"/>
  </w:num>
  <w:num w:numId="39">
    <w:abstractNumId w:val="21"/>
  </w:num>
  <w:num w:numId="40">
    <w:abstractNumId w:val="4"/>
  </w:num>
  <w:num w:numId="41">
    <w:abstractNumId w:val="12"/>
  </w:num>
  <w:num w:numId="42">
    <w:abstractNumId w:val="35"/>
  </w:num>
  <w:num w:numId="43">
    <w:abstractNumId w:val="36"/>
  </w:num>
  <w:num w:numId="44">
    <w:abstractNumId w:val="45"/>
  </w:num>
  <w:num w:numId="45">
    <w:abstractNumId w:val="19"/>
  </w:num>
  <w:num w:numId="46">
    <w:abstractNumId w:val="5"/>
  </w:num>
  <w:num w:numId="47">
    <w:abstractNumId w:val="29"/>
  </w:num>
  <w:num w:numId="48">
    <w:abstractNumId w:val="7"/>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06"/>
  <w:hyphenationZone w:val="425"/>
  <w:characterSpacingControl w:val="doNotCompress"/>
  <w:hdrShapeDefaults>
    <o:shapedefaults v:ext="edit" spidmax="2064"/>
    <o:shapelayout v:ext="edit">
      <o:idmap v:ext="edit" data="2"/>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06261"/>
    <w:rsid w:val="0000152C"/>
    <w:rsid w:val="0000266D"/>
    <w:rsid w:val="00002D52"/>
    <w:rsid w:val="00002EAA"/>
    <w:rsid w:val="00003336"/>
    <w:rsid w:val="0000366D"/>
    <w:rsid w:val="00003E9B"/>
    <w:rsid w:val="00005962"/>
    <w:rsid w:val="0000679B"/>
    <w:rsid w:val="000106A9"/>
    <w:rsid w:val="00010FFE"/>
    <w:rsid w:val="000122EE"/>
    <w:rsid w:val="00014CDC"/>
    <w:rsid w:val="000158E3"/>
    <w:rsid w:val="00017433"/>
    <w:rsid w:val="00017683"/>
    <w:rsid w:val="00017948"/>
    <w:rsid w:val="000179AE"/>
    <w:rsid w:val="00020AE1"/>
    <w:rsid w:val="00021DD5"/>
    <w:rsid w:val="00026252"/>
    <w:rsid w:val="00027F50"/>
    <w:rsid w:val="0003285E"/>
    <w:rsid w:val="00032E7E"/>
    <w:rsid w:val="0003358D"/>
    <w:rsid w:val="00034E38"/>
    <w:rsid w:val="00035BDD"/>
    <w:rsid w:val="00036376"/>
    <w:rsid w:val="000377C2"/>
    <w:rsid w:val="00037AD4"/>
    <w:rsid w:val="00037DBE"/>
    <w:rsid w:val="00037E91"/>
    <w:rsid w:val="00040082"/>
    <w:rsid w:val="00041B82"/>
    <w:rsid w:val="00045A65"/>
    <w:rsid w:val="00046584"/>
    <w:rsid w:val="00050DF0"/>
    <w:rsid w:val="00052E45"/>
    <w:rsid w:val="00056CC4"/>
    <w:rsid w:val="00057C8C"/>
    <w:rsid w:val="0006131A"/>
    <w:rsid w:val="00061A80"/>
    <w:rsid w:val="000625D5"/>
    <w:rsid w:val="000646F6"/>
    <w:rsid w:val="00064825"/>
    <w:rsid w:val="00064D40"/>
    <w:rsid w:val="0006701F"/>
    <w:rsid w:val="000675E3"/>
    <w:rsid w:val="00067CE1"/>
    <w:rsid w:val="000720F1"/>
    <w:rsid w:val="00072D74"/>
    <w:rsid w:val="00073969"/>
    <w:rsid w:val="00074D20"/>
    <w:rsid w:val="00075710"/>
    <w:rsid w:val="00081E27"/>
    <w:rsid w:val="00082F69"/>
    <w:rsid w:val="000836E3"/>
    <w:rsid w:val="000840F7"/>
    <w:rsid w:val="00084FA1"/>
    <w:rsid w:val="00085148"/>
    <w:rsid w:val="000858D6"/>
    <w:rsid w:val="00086A0C"/>
    <w:rsid w:val="00087641"/>
    <w:rsid w:val="0009022F"/>
    <w:rsid w:val="0009100B"/>
    <w:rsid w:val="000913BA"/>
    <w:rsid w:val="00091428"/>
    <w:rsid w:val="0009194B"/>
    <w:rsid w:val="000942CC"/>
    <w:rsid w:val="00095963"/>
    <w:rsid w:val="0009604D"/>
    <w:rsid w:val="00097BA0"/>
    <w:rsid w:val="000A2D6F"/>
    <w:rsid w:val="000A5BE7"/>
    <w:rsid w:val="000B05C2"/>
    <w:rsid w:val="000B45DD"/>
    <w:rsid w:val="000B6DCD"/>
    <w:rsid w:val="000B7831"/>
    <w:rsid w:val="000C0FCF"/>
    <w:rsid w:val="000C3100"/>
    <w:rsid w:val="000C3BE9"/>
    <w:rsid w:val="000C648F"/>
    <w:rsid w:val="000C73D0"/>
    <w:rsid w:val="000D2718"/>
    <w:rsid w:val="000D27FC"/>
    <w:rsid w:val="000D5371"/>
    <w:rsid w:val="000E066C"/>
    <w:rsid w:val="000E4141"/>
    <w:rsid w:val="000F28B3"/>
    <w:rsid w:val="000F37B2"/>
    <w:rsid w:val="000F6712"/>
    <w:rsid w:val="000F7086"/>
    <w:rsid w:val="000F7640"/>
    <w:rsid w:val="00103EBC"/>
    <w:rsid w:val="001042AD"/>
    <w:rsid w:val="00106539"/>
    <w:rsid w:val="00106C1E"/>
    <w:rsid w:val="00106C61"/>
    <w:rsid w:val="00106DD1"/>
    <w:rsid w:val="001107E1"/>
    <w:rsid w:val="00111E7F"/>
    <w:rsid w:val="001133D0"/>
    <w:rsid w:val="001156D1"/>
    <w:rsid w:val="00115AE0"/>
    <w:rsid w:val="00116842"/>
    <w:rsid w:val="00117169"/>
    <w:rsid w:val="00120EE4"/>
    <w:rsid w:val="00123BD6"/>
    <w:rsid w:val="00124A03"/>
    <w:rsid w:val="00125472"/>
    <w:rsid w:val="00125617"/>
    <w:rsid w:val="00126BC2"/>
    <w:rsid w:val="001274D4"/>
    <w:rsid w:val="0012795B"/>
    <w:rsid w:val="00131BB9"/>
    <w:rsid w:val="0013279D"/>
    <w:rsid w:val="00133AFC"/>
    <w:rsid w:val="0013446D"/>
    <w:rsid w:val="001406E1"/>
    <w:rsid w:val="00145B52"/>
    <w:rsid w:val="001467AB"/>
    <w:rsid w:val="00147199"/>
    <w:rsid w:val="00152322"/>
    <w:rsid w:val="001555A3"/>
    <w:rsid w:val="00155AFD"/>
    <w:rsid w:val="00157872"/>
    <w:rsid w:val="00161DD9"/>
    <w:rsid w:val="001639E3"/>
    <w:rsid w:val="00164565"/>
    <w:rsid w:val="00164A2F"/>
    <w:rsid w:val="0016516E"/>
    <w:rsid w:val="00165EF3"/>
    <w:rsid w:val="00166CCD"/>
    <w:rsid w:val="00167A60"/>
    <w:rsid w:val="00167BA2"/>
    <w:rsid w:val="00170790"/>
    <w:rsid w:val="00170C20"/>
    <w:rsid w:val="0017198E"/>
    <w:rsid w:val="00171C6A"/>
    <w:rsid w:val="00171F3C"/>
    <w:rsid w:val="00174D3B"/>
    <w:rsid w:val="00176BF8"/>
    <w:rsid w:val="00177CC8"/>
    <w:rsid w:val="00181B88"/>
    <w:rsid w:val="00182B4B"/>
    <w:rsid w:val="00186D6D"/>
    <w:rsid w:val="001902F8"/>
    <w:rsid w:val="00191F5F"/>
    <w:rsid w:val="001921E1"/>
    <w:rsid w:val="001925BE"/>
    <w:rsid w:val="001933B1"/>
    <w:rsid w:val="001956E4"/>
    <w:rsid w:val="00195ACA"/>
    <w:rsid w:val="0019677F"/>
    <w:rsid w:val="00196D5F"/>
    <w:rsid w:val="00196F75"/>
    <w:rsid w:val="001A01D2"/>
    <w:rsid w:val="001A20F9"/>
    <w:rsid w:val="001A3BC2"/>
    <w:rsid w:val="001A47B5"/>
    <w:rsid w:val="001A7628"/>
    <w:rsid w:val="001A7875"/>
    <w:rsid w:val="001A7F0C"/>
    <w:rsid w:val="001B14C1"/>
    <w:rsid w:val="001B1CD2"/>
    <w:rsid w:val="001B2653"/>
    <w:rsid w:val="001B2DFB"/>
    <w:rsid w:val="001B43BC"/>
    <w:rsid w:val="001B4EB4"/>
    <w:rsid w:val="001B505B"/>
    <w:rsid w:val="001B5530"/>
    <w:rsid w:val="001B5870"/>
    <w:rsid w:val="001B63E8"/>
    <w:rsid w:val="001B7CE1"/>
    <w:rsid w:val="001C0481"/>
    <w:rsid w:val="001C098A"/>
    <w:rsid w:val="001C152D"/>
    <w:rsid w:val="001C3AE7"/>
    <w:rsid w:val="001C444A"/>
    <w:rsid w:val="001C4654"/>
    <w:rsid w:val="001C4C07"/>
    <w:rsid w:val="001C5C94"/>
    <w:rsid w:val="001D1B5B"/>
    <w:rsid w:val="001D2BE9"/>
    <w:rsid w:val="001D3A5D"/>
    <w:rsid w:val="001D7D5D"/>
    <w:rsid w:val="001E1018"/>
    <w:rsid w:val="001F29C5"/>
    <w:rsid w:val="001F2B3E"/>
    <w:rsid w:val="001F3B88"/>
    <w:rsid w:val="001F3C61"/>
    <w:rsid w:val="001F3D1F"/>
    <w:rsid w:val="001F4196"/>
    <w:rsid w:val="001F6C86"/>
    <w:rsid w:val="002046D7"/>
    <w:rsid w:val="00206D44"/>
    <w:rsid w:val="00206D8A"/>
    <w:rsid w:val="00210E0A"/>
    <w:rsid w:val="002130C6"/>
    <w:rsid w:val="0021374C"/>
    <w:rsid w:val="00216360"/>
    <w:rsid w:val="00220E8A"/>
    <w:rsid w:val="0022169C"/>
    <w:rsid w:val="002238E9"/>
    <w:rsid w:val="0022397B"/>
    <w:rsid w:val="002244F8"/>
    <w:rsid w:val="00224624"/>
    <w:rsid w:val="00226E1F"/>
    <w:rsid w:val="00227153"/>
    <w:rsid w:val="00230EF8"/>
    <w:rsid w:val="00231165"/>
    <w:rsid w:val="00232696"/>
    <w:rsid w:val="00232B20"/>
    <w:rsid w:val="0023418F"/>
    <w:rsid w:val="00234EB1"/>
    <w:rsid w:val="00235116"/>
    <w:rsid w:val="00235AA8"/>
    <w:rsid w:val="00236FB5"/>
    <w:rsid w:val="00237FCD"/>
    <w:rsid w:val="002413F5"/>
    <w:rsid w:val="00241CE8"/>
    <w:rsid w:val="00242AEC"/>
    <w:rsid w:val="00250B72"/>
    <w:rsid w:val="00257B07"/>
    <w:rsid w:val="002629E4"/>
    <w:rsid w:val="00265A6A"/>
    <w:rsid w:val="00266465"/>
    <w:rsid w:val="002671D2"/>
    <w:rsid w:val="00267762"/>
    <w:rsid w:val="00267FF2"/>
    <w:rsid w:val="002709F5"/>
    <w:rsid w:val="00270B67"/>
    <w:rsid w:val="00271950"/>
    <w:rsid w:val="00274E7C"/>
    <w:rsid w:val="00276E23"/>
    <w:rsid w:val="00281A36"/>
    <w:rsid w:val="00281F4C"/>
    <w:rsid w:val="00284D86"/>
    <w:rsid w:val="00287495"/>
    <w:rsid w:val="00287582"/>
    <w:rsid w:val="00291F37"/>
    <w:rsid w:val="00292946"/>
    <w:rsid w:val="00294AC4"/>
    <w:rsid w:val="002977E1"/>
    <w:rsid w:val="002A1374"/>
    <w:rsid w:val="002A1DBF"/>
    <w:rsid w:val="002A33DE"/>
    <w:rsid w:val="002A7A31"/>
    <w:rsid w:val="002B05F9"/>
    <w:rsid w:val="002B1E9C"/>
    <w:rsid w:val="002B2272"/>
    <w:rsid w:val="002B5EF1"/>
    <w:rsid w:val="002C160B"/>
    <w:rsid w:val="002C4FC6"/>
    <w:rsid w:val="002C7C28"/>
    <w:rsid w:val="002C7E5A"/>
    <w:rsid w:val="002D2C73"/>
    <w:rsid w:val="002D3BCF"/>
    <w:rsid w:val="002D4147"/>
    <w:rsid w:val="002D6B33"/>
    <w:rsid w:val="002D7179"/>
    <w:rsid w:val="002D7580"/>
    <w:rsid w:val="002E0238"/>
    <w:rsid w:val="002E0321"/>
    <w:rsid w:val="002E15AE"/>
    <w:rsid w:val="002E194E"/>
    <w:rsid w:val="002E51AA"/>
    <w:rsid w:val="002E6182"/>
    <w:rsid w:val="002E72A7"/>
    <w:rsid w:val="002F02FE"/>
    <w:rsid w:val="002F0F2D"/>
    <w:rsid w:val="002F1A78"/>
    <w:rsid w:val="002F6682"/>
    <w:rsid w:val="003007E5"/>
    <w:rsid w:val="0030129A"/>
    <w:rsid w:val="003023A8"/>
    <w:rsid w:val="003038C7"/>
    <w:rsid w:val="0030537B"/>
    <w:rsid w:val="003103B2"/>
    <w:rsid w:val="00313892"/>
    <w:rsid w:val="00314414"/>
    <w:rsid w:val="00315101"/>
    <w:rsid w:val="0032089C"/>
    <w:rsid w:val="003208E3"/>
    <w:rsid w:val="00320A59"/>
    <w:rsid w:val="00325CA5"/>
    <w:rsid w:val="00325D38"/>
    <w:rsid w:val="00326C60"/>
    <w:rsid w:val="003274A2"/>
    <w:rsid w:val="00327A6C"/>
    <w:rsid w:val="00327BC6"/>
    <w:rsid w:val="00330832"/>
    <w:rsid w:val="003321F9"/>
    <w:rsid w:val="0033743A"/>
    <w:rsid w:val="00342C00"/>
    <w:rsid w:val="003437E5"/>
    <w:rsid w:val="003506D2"/>
    <w:rsid w:val="00350E1C"/>
    <w:rsid w:val="0035215D"/>
    <w:rsid w:val="00352D6C"/>
    <w:rsid w:val="00353210"/>
    <w:rsid w:val="0035486C"/>
    <w:rsid w:val="0035565D"/>
    <w:rsid w:val="00356801"/>
    <w:rsid w:val="00356D7D"/>
    <w:rsid w:val="0035780D"/>
    <w:rsid w:val="00357D40"/>
    <w:rsid w:val="003602F8"/>
    <w:rsid w:val="00363A29"/>
    <w:rsid w:val="00365EE5"/>
    <w:rsid w:val="003678CB"/>
    <w:rsid w:val="00371F17"/>
    <w:rsid w:val="003765B8"/>
    <w:rsid w:val="003769EB"/>
    <w:rsid w:val="003802C5"/>
    <w:rsid w:val="003805DB"/>
    <w:rsid w:val="00380CF0"/>
    <w:rsid w:val="003840BC"/>
    <w:rsid w:val="00385468"/>
    <w:rsid w:val="003855FB"/>
    <w:rsid w:val="00385F21"/>
    <w:rsid w:val="00386A88"/>
    <w:rsid w:val="00391791"/>
    <w:rsid w:val="0039217A"/>
    <w:rsid w:val="003929D5"/>
    <w:rsid w:val="0039471E"/>
    <w:rsid w:val="00395971"/>
    <w:rsid w:val="003A07D0"/>
    <w:rsid w:val="003A0A24"/>
    <w:rsid w:val="003A1194"/>
    <w:rsid w:val="003A30A1"/>
    <w:rsid w:val="003A34A0"/>
    <w:rsid w:val="003A4214"/>
    <w:rsid w:val="003A74B8"/>
    <w:rsid w:val="003A7C09"/>
    <w:rsid w:val="003B025B"/>
    <w:rsid w:val="003B265C"/>
    <w:rsid w:val="003B3598"/>
    <w:rsid w:val="003B41B5"/>
    <w:rsid w:val="003B43F3"/>
    <w:rsid w:val="003B4612"/>
    <w:rsid w:val="003B4DA3"/>
    <w:rsid w:val="003B543C"/>
    <w:rsid w:val="003C3B4D"/>
    <w:rsid w:val="003C505E"/>
    <w:rsid w:val="003C5E0C"/>
    <w:rsid w:val="003C6A92"/>
    <w:rsid w:val="003D0692"/>
    <w:rsid w:val="003D0A0E"/>
    <w:rsid w:val="003D12F4"/>
    <w:rsid w:val="003D2953"/>
    <w:rsid w:val="003D3816"/>
    <w:rsid w:val="003D4144"/>
    <w:rsid w:val="003D51A3"/>
    <w:rsid w:val="003D5BD2"/>
    <w:rsid w:val="003D6A03"/>
    <w:rsid w:val="003E0DE4"/>
    <w:rsid w:val="003E1E3C"/>
    <w:rsid w:val="003E35C9"/>
    <w:rsid w:val="003E5CF9"/>
    <w:rsid w:val="003E71D0"/>
    <w:rsid w:val="003E71ED"/>
    <w:rsid w:val="003F1640"/>
    <w:rsid w:val="003F17AE"/>
    <w:rsid w:val="003F1FB9"/>
    <w:rsid w:val="003F72FB"/>
    <w:rsid w:val="00400D91"/>
    <w:rsid w:val="00402CE5"/>
    <w:rsid w:val="00404FF5"/>
    <w:rsid w:val="004060DE"/>
    <w:rsid w:val="0040707E"/>
    <w:rsid w:val="00407FB8"/>
    <w:rsid w:val="004126F1"/>
    <w:rsid w:val="00415226"/>
    <w:rsid w:val="004168EC"/>
    <w:rsid w:val="004203F3"/>
    <w:rsid w:val="0042382B"/>
    <w:rsid w:val="00424C2C"/>
    <w:rsid w:val="00427354"/>
    <w:rsid w:val="00431106"/>
    <w:rsid w:val="00431950"/>
    <w:rsid w:val="00431BBF"/>
    <w:rsid w:val="00432217"/>
    <w:rsid w:val="00433306"/>
    <w:rsid w:val="00434650"/>
    <w:rsid w:val="00434FDB"/>
    <w:rsid w:val="004415B6"/>
    <w:rsid w:val="0044202D"/>
    <w:rsid w:val="00443338"/>
    <w:rsid w:val="0044368A"/>
    <w:rsid w:val="00444C75"/>
    <w:rsid w:val="00447965"/>
    <w:rsid w:val="00447E51"/>
    <w:rsid w:val="004521A2"/>
    <w:rsid w:val="004530C1"/>
    <w:rsid w:val="00453C6A"/>
    <w:rsid w:val="0045470A"/>
    <w:rsid w:val="00455DBA"/>
    <w:rsid w:val="00456A75"/>
    <w:rsid w:val="0046074D"/>
    <w:rsid w:val="00462B6A"/>
    <w:rsid w:val="00464569"/>
    <w:rsid w:val="0046599D"/>
    <w:rsid w:val="0046726D"/>
    <w:rsid w:val="004678E9"/>
    <w:rsid w:val="00470C4D"/>
    <w:rsid w:val="00471C15"/>
    <w:rsid w:val="00476C10"/>
    <w:rsid w:val="004770E2"/>
    <w:rsid w:val="00480224"/>
    <w:rsid w:val="004818DB"/>
    <w:rsid w:val="00481A0E"/>
    <w:rsid w:val="004855BF"/>
    <w:rsid w:val="0049011B"/>
    <w:rsid w:val="00491293"/>
    <w:rsid w:val="004929C0"/>
    <w:rsid w:val="00492EFF"/>
    <w:rsid w:val="004944F0"/>
    <w:rsid w:val="0049785D"/>
    <w:rsid w:val="004978AF"/>
    <w:rsid w:val="004A0AF3"/>
    <w:rsid w:val="004A2BCF"/>
    <w:rsid w:val="004A6B8E"/>
    <w:rsid w:val="004A7F59"/>
    <w:rsid w:val="004B1925"/>
    <w:rsid w:val="004B22B3"/>
    <w:rsid w:val="004B3494"/>
    <w:rsid w:val="004B48EE"/>
    <w:rsid w:val="004C349E"/>
    <w:rsid w:val="004C3EE8"/>
    <w:rsid w:val="004C4323"/>
    <w:rsid w:val="004C5A0A"/>
    <w:rsid w:val="004C61E1"/>
    <w:rsid w:val="004C752A"/>
    <w:rsid w:val="004D04CD"/>
    <w:rsid w:val="004D1194"/>
    <w:rsid w:val="004D3E0E"/>
    <w:rsid w:val="004D4C7F"/>
    <w:rsid w:val="004D7CE6"/>
    <w:rsid w:val="004E72F8"/>
    <w:rsid w:val="004E7806"/>
    <w:rsid w:val="004F0C82"/>
    <w:rsid w:val="004F0CD1"/>
    <w:rsid w:val="004F0E51"/>
    <w:rsid w:val="004F13DF"/>
    <w:rsid w:val="004F3205"/>
    <w:rsid w:val="004F41A6"/>
    <w:rsid w:val="004F6099"/>
    <w:rsid w:val="004F634E"/>
    <w:rsid w:val="00500DA1"/>
    <w:rsid w:val="00504299"/>
    <w:rsid w:val="0050449F"/>
    <w:rsid w:val="00506494"/>
    <w:rsid w:val="00512E8C"/>
    <w:rsid w:val="0051389D"/>
    <w:rsid w:val="00513CFA"/>
    <w:rsid w:val="005145B7"/>
    <w:rsid w:val="00517246"/>
    <w:rsid w:val="0051773E"/>
    <w:rsid w:val="005201DE"/>
    <w:rsid w:val="005215EB"/>
    <w:rsid w:val="00521761"/>
    <w:rsid w:val="00521D55"/>
    <w:rsid w:val="00521F51"/>
    <w:rsid w:val="005238A8"/>
    <w:rsid w:val="00524247"/>
    <w:rsid w:val="00526A18"/>
    <w:rsid w:val="00527A4C"/>
    <w:rsid w:val="005326A2"/>
    <w:rsid w:val="00532A36"/>
    <w:rsid w:val="00533993"/>
    <w:rsid w:val="005366D7"/>
    <w:rsid w:val="00541EAB"/>
    <w:rsid w:val="00546FD1"/>
    <w:rsid w:val="005521E0"/>
    <w:rsid w:val="00555141"/>
    <w:rsid w:val="005566D5"/>
    <w:rsid w:val="00556D26"/>
    <w:rsid w:val="005615FD"/>
    <w:rsid w:val="00562801"/>
    <w:rsid w:val="00562DB9"/>
    <w:rsid w:val="0056497B"/>
    <w:rsid w:val="00564AAF"/>
    <w:rsid w:val="00565AD0"/>
    <w:rsid w:val="00567BB0"/>
    <w:rsid w:val="00570908"/>
    <w:rsid w:val="005726B9"/>
    <w:rsid w:val="00573BFF"/>
    <w:rsid w:val="00577175"/>
    <w:rsid w:val="005772DD"/>
    <w:rsid w:val="005829A3"/>
    <w:rsid w:val="00583237"/>
    <w:rsid w:val="00583E2E"/>
    <w:rsid w:val="00586370"/>
    <w:rsid w:val="005876B7"/>
    <w:rsid w:val="0059229C"/>
    <w:rsid w:val="00593554"/>
    <w:rsid w:val="00597C17"/>
    <w:rsid w:val="00597CB9"/>
    <w:rsid w:val="005A16D3"/>
    <w:rsid w:val="005A2276"/>
    <w:rsid w:val="005A23D0"/>
    <w:rsid w:val="005A2D74"/>
    <w:rsid w:val="005A40B5"/>
    <w:rsid w:val="005A41F9"/>
    <w:rsid w:val="005A467F"/>
    <w:rsid w:val="005A520B"/>
    <w:rsid w:val="005A7069"/>
    <w:rsid w:val="005A7BCF"/>
    <w:rsid w:val="005A7F7B"/>
    <w:rsid w:val="005B04C1"/>
    <w:rsid w:val="005B06C5"/>
    <w:rsid w:val="005B16AC"/>
    <w:rsid w:val="005B1F72"/>
    <w:rsid w:val="005B45F9"/>
    <w:rsid w:val="005B51E0"/>
    <w:rsid w:val="005B7B64"/>
    <w:rsid w:val="005D2302"/>
    <w:rsid w:val="005D2759"/>
    <w:rsid w:val="005D28AA"/>
    <w:rsid w:val="005D3896"/>
    <w:rsid w:val="005D3E8C"/>
    <w:rsid w:val="005D6001"/>
    <w:rsid w:val="005D6448"/>
    <w:rsid w:val="005E1C52"/>
    <w:rsid w:val="005E3338"/>
    <w:rsid w:val="005E3607"/>
    <w:rsid w:val="005F217C"/>
    <w:rsid w:val="005F2CDF"/>
    <w:rsid w:val="005F3314"/>
    <w:rsid w:val="005F373A"/>
    <w:rsid w:val="005F46FD"/>
    <w:rsid w:val="005F6B60"/>
    <w:rsid w:val="005F6CE3"/>
    <w:rsid w:val="00600F5F"/>
    <w:rsid w:val="00605393"/>
    <w:rsid w:val="00606FC9"/>
    <w:rsid w:val="00611E6D"/>
    <w:rsid w:val="00612FE1"/>
    <w:rsid w:val="00614492"/>
    <w:rsid w:val="00615362"/>
    <w:rsid w:val="00615645"/>
    <w:rsid w:val="00623CD2"/>
    <w:rsid w:val="006300E4"/>
    <w:rsid w:val="00633593"/>
    <w:rsid w:val="00633A53"/>
    <w:rsid w:val="00633D8B"/>
    <w:rsid w:val="00634D07"/>
    <w:rsid w:val="00636B40"/>
    <w:rsid w:val="006378F0"/>
    <w:rsid w:val="0064232E"/>
    <w:rsid w:val="00647C35"/>
    <w:rsid w:val="0065172D"/>
    <w:rsid w:val="0065385C"/>
    <w:rsid w:val="00655426"/>
    <w:rsid w:val="00655C46"/>
    <w:rsid w:val="006570F7"/>
    <w:rsid w:val="00657264"/>
    <w:rsid w:val="006600FE"/>
    <w:rsid w:val="006609B1"/>
    <w:rsid w:val="00660B6D"/>
    <w:rsid w:val="00662AFA"/>
    <w:rsid w:val="0066473B"/>
    <w:rsid w:val="00666B09"/>
    <w:rsid w:val="006671A7"/>
    <w:rsid w:val="00667E72"/>
    <w:rsid w:val="00667FA6"/>
    <w:rsid w:val="006718BF"/>
    <w:rsid w:val="00671AE3"/>
    <w:rsid w:val="006728F1"/>
    <w:rsid w:val="00673097"/>
    <w:rsid w:val="0067637D"/>
    <w:rsid w:val="00676500"/>
    <w:rsid w:val="00681F70"/>
    <w:rsid w:val="00681FE0"/>
    <w:rsid w:val="006821C6"/>
    <w:rsid w:val="00683FDC"/>
    <w:rsid w:val="00685E1C"/>
    <w:rsid w:val="00691372"/>
    <w:rsid w:val="006918C3"/>
    <w:rsid w:val="006A1B8A"/>
    <w:rsid w:val="006A6871"/>
    <w:rsid w:val="006A73D7"/>
    <w:rsid w:val="006B08A9"/>
    <w:rsid w:val="006B0D64"/>
    <w:rsid w:val="006B214A"/>
    <w:rsid w:val="006B23F1"/>
    <w:rsid w:val="006B357A"/>
    <w:rsid w:val="006B5764"/>
    <w:rsid w:val="006B5DCB"/>
    <w:rsid w:val="006B76DA"/>
    <w:rsid w:val="006C3529"/>
    <w:rsid w:val="006C52E3"/>
    <w:rsid w:val="006C5909"/>
    <w:rsid w:val="006C6F05"/>
    <w:rsid w:val="006D02CA"/>
    <w:rsid w:val="006D12BA"/>
    <w:rsid w:val="006D1BBC"/>
    <w:rsid w:val="006D305B"/>
    <w:rsid w:val="006D3D45"/>
    <w:rsid w:val="006E052D"/>
    <w:rsid w:val="006E0CA4"/>
    <w:rsid w:val="006E1D2F"/>
    <w:rsid w:val="006E32E9"/>
    <w:rsid w:val="006E365E"/>
    <w:rsid w:val="006F3140"/>
    <w:rsid w:val="006F419B"/>
    <w:rsid w:val="00700163"/>
    <w:rsid w:val="007009EE"/>
    <w:rsid w:val="00700FEC"/>
    <w:rsid w:val="00701E1F"/>
    <w:rsid w:val="0070416A"/>
    <w:rsid w:val="00704637"/>
    <w:rsid w:val="00710ECF"/>
    <w:rsid w:val="007126B1"/>
    <w:rsid w:val="007132DD"/>
    <w:rsid w:val="00714A2C"/>
    <w:rsid w:val="0071549A"/>
    <w:rsid w:val="00717E93"/>
    <w:rsid w:val="007211AC"/>
    <w:rsid w:val="007238A5"/>
    <w:rsid w:val="00725E15"/>
    <w:rsid w:val="007262AD"/>
    <w:rsid w:val="00726C69"/>
    <w:rsid w:val="007274DE"/>
    <w:rsid w:val="0073575F"/>
    <w:rsid w:val="00736F9D"/>
    <w:rsid w:val="007374DB"/>
    <w:rsid w:val="00742CD2"/>
    <w:rsid w:val="00744F33"/>
    <w:rsid w:val="00746CB0"/>
    <w:rsid w:val="0075137B"/>
    <w:rsid w:val="007514C4"/>
    <w:rsid w:val="007568CF"/>
    <w:rsid w:val="00763EAD"/>
    <w:rsid w:val="00767CE3"/>
    <w:rsid w:val="007730A6"/>
    <w:rsid w:val="00773340"/>
    <w:rsid w:val="007735A3"/>
    <w:rsid w:val="00773896"/>
    <w:rsid w:val="0077463C"/>
    <w:rsid w:val="0077605B"/>
    <w:rsid w:val="00776EB6"/>
    <w:rsid w:val="00780CD5"/>
    <w:rsid w:val="007815C4"/>
    <w:rsid w:val="007822B0"/>
    <w:rsid w:val="007822E9"/>
    <w:rsid w:val="007824E4"/>
    <w:rsid w:val="007827C9"/>
    <w:rsid w:val="007878BC"/>
    <w:rsid w:val="007900E0"/>
    <w:rsid w:val="00791837"/>
    <w:rsid w:val="00793D8B"/>
    <w:rsid w:val="00794956"/>
    <w:rsid w:val="007953E4"/>
    <w:rsid w:val="00795FA7"/>
    <w:rsid w:val="0079762D"/>
    <w:rsid w:val="007978F3"/>
    <w:rsid w:val="007A2F35"/>
    <w:rsid w:val="007A42D4"/>
    <w:rsid w:val="007A723D"/>
    <w:rsid w:val="007B1653"/>
    <w:rsid w:val="007B22C4"/>
    <w:rsid w:val="007C2898"/>
    <w:rsid w:val="007C5652"/>
    <w:rsid w:val="007C56C0"/>
    <w:rsid w:val="007C6125"/>
    <w:rsid w:val="007C6211"/>
    <w:rsid w:val="007D3734"/>
    <w:rsid w:val="007E18F8"/>
    <w:rsid w:val="007E1F39"/>
    <w:rsid w:val="007E4199"/>
    <w:rsid w:val="007E4648"/>
    <w:rsid w:val="007F1C43"/>
    <w:rsid w:val="007F1FDE"/>
    <w:rsid w:val="007F25D0"/>
    <w:rsid w:val="007F46C1"/>
    <w:rsid w:val="007F7979"/>
    <w:rsid w:val="008041F6"/>
    <w:rsid w:val="008046D2"/>
    <w:rsid w:val="00804AE1"/>
    <w:rsid w:val="00804C3F"/>
    <w:rsid w:val="00805DA2"/>
    <w:rsid w:val="00805F37"/>
    <w:rsid w:val="008067CD"/>
    <w:rsid w:val="0081131A"/>
    <w:rsid w:val="00812B0A"/>
    <w:rsid w:val="00816B4A"/>
    <w:rsid w:val="00816D1C"/>
    <w:rsid w:val="00817087"/>
    <w:rsid w:val="00822DCE"/>
    <w:rsid w:val="0082574D"/>
    <w:rsid w:val="00826BEA"/>
    <w:rsid w:val="00831F97"/>
    <w:rsid w:val="00832998"/>
    <w:rsid w:val="00832F37"/>
    <w:rsid w:val="00835171"/>
    <w:rsid w:val="00835445"/>
    <w:rsid w:val="00835E19"/>
    <w:rsid w:val="008363DE"/>
    <w:rsid w:val="00836535"/>
    <w:rsid w:val="00836CEB"/>
    <w:rsid w:val="0083712F"/>
    <w:rsid w:val="00837BD2"/>
    <w:rsid w:val="00837BEE"/>
    <w:rsid w:val="00837C7D"/>
    <w:rsid w:val="00841312"/>
    <w:rsid w:val="008417CB"/>
    <w:rsid w:val="00843D05"/>
    <w:rsid w:val="008465C0"/>
    <w:rsid w:val="00851B98"/>
    <w:rsid w:val="008521E5"/>
    <w:rsid w:val="00853037"/>
    <w:rsid w:val="008600EF"/>
    <w:rsid w:val="008603FF"/>
    <w:rsid w:val="00860558"/>
    <w:rsid w:val="008607CD"/>
    <w:rsid w:val="00862495"/>
    <w:rsid w:val="00866902"/>
    <w:rsid w:val="00871ACC"/>
    <w:rsid w:val="008751D9"/>
    <w:rsid w:val="008767C8"/>
    <w:rsid w:val="0088070F"/>
    <w:rsid w:val="00881A8F"/>
    <w:rsid w:val="00883348"/>
    <w:rsid w:val="00884DD1"/>
    <w:rsid w:val="008864D5"/>
    <w:rsid w:val="00887202"/>
    <w:rsid w:val="00891BD2"/>
    <w:rsid w:val="00892AE0"/>
    <w:rsid w:val="00894B34"/>
    <w:rsid w:val="00895C46"/>
    <w:rsid w:val="008964E4"/>
    <w:rsid w:val="008964EE"/>
    <w:rsid w:val="008A2021"/>
    <w:rsid w:val="008A25B5"/>
    <w:rsid w:val="008A543C"/>
    <w:rsid w:val="008A5F30"/>
    <w:rsid w:val="008A6D09"/>
    <w:rsid w:val="008A6D2F"/>
    <w:rsid w:val="008A7FF2"/>
    <w:rsid w:val="008B01BC"/>
    <w:rsid w:val="008B14AD"/>
    <w:rsid w:val="008B2D28"/>
    <w:rsid w:val="008B4410"/>
    <w:rsid w:val="008B525A"/>
    <w:rsid w:val="008B60E8"/>
    <w:rsid w:val="008C0BCC"/>
    <w:rsid w:val="008C4E2F"/>
    <w:rsid w:val="008C505A"/>
    <w:rsid w:val="008C74A8"/>
    <w:rsid w:val="008D12EE"/>
    <w:rsid w:val="008D1B64"/>
    <w:rsid w:val="008D3D37"/>
    <w:rsid w:val="008D48BE"/>
    <w:rsid w:val="008D5957"/>
    <w:rsid w:val="008D5C63"/>
    <w:rsid w:val="008D6940"/>
    <w:rsid w:val="008E321C"/>
    <w:rsid w:val="008E3799"/>
    <w:rsid w:val="008E4E8F"/>
    <w:rsid w:val="008E53B8"/>
    <w:rsid w:val="008E6578"/>
    <w:rsid w:val="008E7EF4"/>
    <w:rsid w:val="008F1398"/>
    <w:rsid w:val="008F3EF9"/>
    <w:rsid w:val="00900059"/>
    <w:rsid w:val="009000DA"/>
    <w:rsid w:val="00902BB4"/>
    <w:rsid w:val="00904A3A"/>
    <w:rsid w:val="00905AC7"/>
    <w:rsid w:val="00911B4A"/>
    <w:rsid w:val="00912EF6"/>
    <w:rsid w:val="0091336B"/>
    <w:rsid w:val="00916E64"/>
    <w:rsid w:val="00923AF6"/>
    <w:rsid w:val="009242CB"/>
    <w:rsid w:val="0092628C"/>
    <w:rsid w:val="009267A3"/>
    <w:rsid w:val="009273BD"/>
    <w:rsid w:val="00930E81"/>
    <w:rsid w:val="00933CD2"/>
    <w:rsid w:val="00933D97"/>
    <w:rsid w:val="009350CC"/>
    <w:rsid w:val="009375CC"/>
    <w:rsid w:val="00943334"/>
    <w:rsid w:val="009447C0"/>
    <w:rsid w:val="00950071"/>
    <w:rsid w:val="00953CBA"/>
    <w:rsid w:val="00954EA7"/>
    <w:rsid w:val="009563B1"/>
    <w:rsid w:val="00956586"/>
    <w:rsid w:val="009566EE"/>
    <w:rsid w:val="00956D1D"/>
    <w:rsid w:val="00961D4F"/>
    <w:rsid w:val="00963A17"/>
    <w:rsid w:val="00963F10"/>
    <w:rsid w:val="00965741"/>
    <w:rsid w:val="00965949"/>
    <w:rsid w:val="00965C05"/>
    <w:rsid w:val="00970E3E"/>
    <w:rsid w:val="0097274B"/>
    <w:rsid w:val="00973833"/>
    <w:rsid w:val="0097421B"/>
    <w:rsid w:val="00977E67"/>
    <w:rsid w:val="00982799"/>
    <w:rsid w:val="009845C5"/>
    <w:rsid w:val="00985941"/>
    <w:rsid w:val="00990B3C"/>
    <w:rsid w:val="00990D19"/>
    <w:rsid w:val="00990FB9"/>
    <w:rsid w:val="0099223C"/>
    <w:rsid w:val="00992447"/>
    <w:rsid w:val="00992E43"/>
    <w:rsid w:val="0099316D"/>
    <w:rsid w:val="0099573D"/>
    <w:rsid w:val="00996DBA"/>
    <w:rsid w:val="00997AA0"/>
    <w:rsid w:val="009A098F"/>
    <w:rsid w:val="009A13C7"/>
    <w:rsid w:val="009A22FA"/>
    <w:rsid w:val="009A23A3"/>
    <w:rsid w:val="009A4F2B"/>
    <w:rsid w:val="009A5DD4"/>
    <w:rsid w:val="009A6437"/>
    <w:rsid w:val="009A7342"/>
    <w:rsid w:val="009A7499"/>
    <w:rsid w:val="009B1310"/>
    <w:rsid w:val="009B1AB6"/>
    <w:rsid w:val="009B1AC1"/>
    <w:rsid w:val="009B28D5"/>
    <w:rsid w:val="009B4C27"/>
    <w:rsid w:val="009B78FB"/>
    <w:rsid w:val="009B7D94"/>
    <w:rsid w:val="009C0905"/>
    <w:rsid w:val="009C1A6B"/>
    <w:rsid w:val="009C293E"/>
    <w:rsid w:val="009C3157"/>
    <w:rsid w:val="009C48A2"/>
    <w:rsid w:val="009C5678"/>
    <w:rsid w:val="009C686D"/>
    <w:rsid w:val="009C6ED6"/>
    <w:rsid w:val="009C769D"/>
    <w:rsid w:val="009D320D"/>
    <w:rsid w:val="009D3A0A"/>
    <w:rsid w:val="009D4A05"/>
    <w:rsid w:val="009D6848"/>
    <w:rsid w:val="009D77CB"/>
    <w:rsid w:val="009E3958"/>
    <w:rsid w:val="009E5CC8"/>
    <w:rsid w:val="009F0CB6"/>
    <w:rsid w:val="009F2EF0"/>
    <w:rsid w:val="009F4F58"/>
    <w:rsid w:val="009F7A0C"/>
    <w:rsid w:val="009F7FB6"/>
    <w:rsid w:val="009F7FBC"/>
    <w:rsid w:val="00A000F7"/>
    <w:rsid w:val="00A02C75"/>
    <w:rsid w:val="00A0474B"/>
    <w:rsid w:val="00A06988"/>
    <w:rsid w:val="00A11990"/>
    <w:rsid w:val="00A11AD5"/>
    <w:rsid w:val="00A13637"/>
    <w:rsid w:val="00A139FB"/>
    <w:rsid w:val="00A152A5"/>
    <w:rsid w:val="00A16FE2"/>
    <w:rsid w:val="00A179ED"/>
    <w:rsid w:val="00A2002C"/>
    <w:rsid w:val="00A21954"/>
    <w:rsid w:val="00A24CE7"/>
    <w:rsid w:val="00A2537F"/>
    <w:rsid w:val="00A25679"/>
    <w:rsid w:val="00A278F3"/>
    <w:rsid w:val="00A314E2"/>
    <w:rsid w:val="00A31903"/>
    <w:rsid w:val="00A3376C"/>
    <w:rsid w:val="00A34772"/>
    <w:rsid w:val="00A3533E"/>
    <w:rsid w:val="00A35E58"/>
    <w:rsid w:val="00A36FC8"/>
    <w:rsid w:val="00A410EE"/>
    <w:rsid w:val="00A41D7F"/>
    <w:rsid w:val="00A43F12"/>
    <w:rsid w:val="00A44AA9"/>
    <w:rsid w:val="00A4711C"/>
    <w:rsid w:val="00A5052C"/>
    <w:rsid w:val="00A50EC7"/>
    <w:rsid w:val="00A5463C"/>
    <w:rsid w:val="00A55A48"/>
    <w:rsid w:val="00A6067D"/>
    <w:rsid w:val="00A60AFD"/>
    <w:rsid w:val="00A612ED"/>
    <w:rsid w:val="00A67F92"/>
    <w:rsid w:val="00A719E7"/>
    <w:rsid w:val="00A71C09"/>
    <w:rsid w:val="00A7217E"/>
    <w:rsid w:val="00A742CC"/>
    <w:rsid w:val="00A76688"/>
    <w:rsid w:val="00A76C2D"/>
    <w:rsid w:val="00A76F67"/>
    <w:rsid w:val="00A77678"/>
    <w:rsid w:val="00A80E55"/>
    <w:rsid w:val="00A81F8D"/>
    <w:rsid w:val="00A8537C"/>
    <w:rsid w:val="00A8586A"/>
    <w:rsid w:val="00A858E1"/>
    <w:rsid w:val="00A869BD"/>
    <w:rsid w:val="00A87394"/>
    <w:rsid w:val="00A8769E"/>
    <w:rsid w:val="00A96709"/>
    <w:rsid w:val="00A972B6"/>
    <w:rsid w:val="00A97CA4"/>
    <w:rsid w:val="00A97FC7"/>
    <w:rsid w:val="00AA0044"/>
    <w:rsid w:val="00AA1F6F"/>
    <w:rsid w:val="00AA4486"/>
    <w:rsid w:val="00AA49A6"/>
    <w:rsid w:val="00AA56C8"/>
    <w:rsid w:val="00AB0188"/>
    <w:rsid w:val="00AB20C3"/>
    <w:rsid w:val="00AB37CC"/>
    <w:rsid w:val="00AB6517"/>
    <w:rsid w:val="00AB68F8"/>
    <w:rsid w:val="00AB7BB1"/>
    <w:rsid w:val="00AC033B"/>
    <w:rsid w:val="00AC0649"/>
    <w:rsid w:val="00AC24EF"/>
    <w:rsid w:val="00AC35C5"/>
    <w:rsid w:val="00AC59CC"/>
    <w:rsid w:val="00AC6C7D"/>
    <w:rsid w:val="00AD0F89"/>
    <w:rsid w:val="00AD1644"/>
    <w:rsid w:val="00AD461D"/>
    <w:rsid w:val="00AD474B"/>
    <w:rsid w:val="00AD4FD8"/>
    <w:rsid w:val="00AD5A85"/>
    <w:rsid w:val="00AD66FB"/>
    <w:rsid w:val="00AE0822"/>
    <w:rsid w:val="00AE0893"/>
    <w:rsid w:val="00AE6D9E"/>
    <w:rsid w:val="00AF0BC5"/>
    <w:rsid w:val="00AF3FAC"/>
    <w:rsid w:val="00AF453F"/>
    <w:rsid w:val="00AF45CB"/>
    <w:rsid w:val="00AF5059"/>
    <w:rsid w:val="00AF66CE"/>
    <w:rsid w:val="00AF74D6"/>
    <w:rsid w:val="00AF7CD8"/>
    <w:rsid w:val="00B023D5"/>
    <w:rsid w:val="00B023D8"/>
    <w:rsid w:val="00B0286D"/>
    <w:rsid w:val="00B03950"/>
    <w:rsid w:val="00B03E57"/>
    <w:rsid w:val="00B0537A"/>
    <w:rsid w:val="00B05A41"/>
    <w:rsid w:val="00B06B54"/>
    <w:rsid w:val="00B07205"/>
    <w:rsid w:val="00B12BEA"/>
    <w:rsid w:val="00B136C1"/>
    <w:rsid w:val="00B13B54"/>
    <w:rsid w:val="00B16124"/>
    <w:rsid w:val="00B245E4"/>
    <w:rsid w:val="00B254D4"/>
    <w:rsid w:val="00B2572E"/>
    <w:rsid w:val="00B3475C"/>
    <w:rsid w:val="00B3570A"/>
    <w:rsid w:val="00B37C43"/>
    <w:rsid w:val="00B37EEF"/>
    <w:rsid w:val="00B408C6"/>
    <w:rsid w:val="00B42781"/>
    <w:rsid w:val="00B44BF2"/>
    <w:rsid w:val="00B45200"/>
    <w:rsid w:val="00B4637B"/>
    <w:rsid w:val="00B46D75"/>
    <w:rsid w:val="00B500D6"/>
    <w:rsid w:val="00B50638"/>
    <w:rsid w:val="00B51CE4"/>
    <w:rsid w:val="00B55E37"/>
    <w:rsid w:val="00B564CA"/>
    <w:rsid w:val="00B57151"/>
    <w:rsid w:val="00B57AB6"/>
    <w:rsid w:val="00B57C1B"/>
    <w:rsid w:val="00B6067F"/>
    <w:rsid w:val="00B636AE"/>
    <w:rsid w:val="00B64551"/>
    <w:rsid w:val="00B64E27"/>
    <w:rsid w:val="00B662A5"/>
    <w:rsid w:val="00B703DA"/>
    <w:rsid w:val="00B71C99"/>
    <w:rsid w:val="00B7343E"/>
    <w:rsid w:val="00B73C5F"/>
    <w:rsid w:val="00B7478A"/>
    <w:rsid w:val="00B75CD2"/>
    <w:rsid w:val="00B77012"/>
    <w:rsid w:val="00B77853"/>
    <w:rsid w:val="00B80021"/>
    <w:rsid w:val="00B815C9"/>
    <w:rsid w:val="00B816C3"/>
    <w:rsid w:val="00B8293B"/>
    <w:rsid w:val="00B93B65"/>
    <w:rsid w:val="00B96E92"/>
    <w:rsid w:val="00B96E98"/>
    <w:rsid w:val="00B96F24"/>
    <w:rsid w:val="00B97836"/>
    <w:rsid w:val="00BA4D48"/>
    <w:rsid w:val="00BA73C9"/>
    <w:rsid w:val="00BB1CDF"/>
    <w:rsid w:val="00BB2DFC"/>
    <w:rsid w:val="00BB30E9"/>
    <w:rsid w:val="00BB5FEE"/>
    <w:rsid w:val="00BB7F83"/>
    <w:rsid w:val="00BC2B32"/>
    <w:rsid w:val="00BC67C5"/>
    <w:rsid w:val="00BD1405"/>
    <w:rsid w:val="00BD2EF5"/>
    <w:rsid w:val="00BD3465"/>
    <w:rsid w:val="00BD5EF3"/>
    <w:rsid w:val="00BD742A"/>
    <w:rsid w:val="00BE0A17"/>
    <w:rsid w:val="00BE3C92"/>
    <w:rsid w:val="00BE42E8"/>
    <w:rsid w:val="00BE4570"/>
    <w:rsid w:val="00BE5E4F"/>
    <w:rsid w:val="00BE6EC7"/>
    <w:rsid w:val="00BF04E4"/>
    <w:rsid w:val="00BF0AE7"/>
    <w:rsid w:val="00BF0B15"/>
    <w:rsid w:val="00BF2234"/>
    <w:rsid w:val="00BF35BB"/>
    <w:rsid w:val="00BF5046"/>
    <w:rsid w:val="00BF7CFC"/>
    <w:rsid w:val="00C013AA"/>
    <w:rsid w:val="00C05EBE"/>
    <w:rsid w:val="00C06760"/>
    <w:rsid w:val="00C06B6A"/>
    <w:rsid w:val="00C1035A"/>
    <w:rsid w:val="00C11C12"/>
    <w:rsid w:val="00C12EF6"/>
    <w:rsid w:val="00C15E33"/>
    <w:rsid w:val="00C21528"/>
    <w:rsid w:val="00C21EB9"/>
    <w:rsid w:val="00C23A7F"/>
    <w:rsid w:val="00C248D9"/>
    <w:rsid w:val="00C254D8"/>
    <w:rsid w:val="00C27365"/>
    <w:rsid w:val="00C30D11"/>
    <w:rsid w:val="00C35DD6"/>
    <w:rsid w:val="00C3791F"/>
    <w:rsid w:val="00C37D1C"/>
    <w:rsid w:val="00C40470"/>
    <w:rsid w:val="00C418BC"/>
    <w:rsid w:val="00C452B5"/>
    <w:rsid w:val="00C458B1"/>
    <w:rsid w:val="00C459F0"/>
    <w:rsid w:val="00C46078"/>
    <w:rsid w:val="00C47858"/>
    <w:rsid w:val="00C500DB"/>
    <w:rsid w:val="00C531E3"/>
    <w:rsid w:val="00C569E1"/>
    <w:rsid w:val="00C57424"/>
    <w:rsid w:val="00C5760B"/>
    <w:rsid w:val="00C6000A"/>
    <w:rsid w:val="00C61E69"/>
    <w:rsid w:val="00C64A74"/>
    <w:rsid w:val="00C65369"/>
    <w:rsid w:val="00C7083D"/>
    <w:rsid w:val="00C711B1"/>
    <w:rsid w:val="00C722BA"/>
    <w:rsid w:val="00C72965"/>
    <w:rsid w:val="00C74ACA"/>
    <w:rsid w:val="00C74CC1"/>
    <w:rsid w:val="00C74D38"/>
    <w:rsid w:val="00C7559D"/>
    <w:rsid w:val="00C761C2"/>
    <w:rsid w:val="00C77946"/>
    <w:rsid w:val="00C80F32"/>
    <w:rsid w:val="00C82F26"/>
    <w:rsid w:val="00C840D6"/>
    <w:rsid w:val="00C84530"/>
    <w:rsid w:val="00C846CF"/>
    <w:rsid w:val="00C85DA0"/>
    <w:rsid w:val="00C8709A"/>
    <w:rsid w:val="00C87BC6"/>
    <w:rsid w:val="00C91ED2"/>
    <w:rsid w:val="00C92FC9"/>
    <w:rsid w:val="00C96E94"/>
    <w:rsid w:val="00C97057"/>
    <w:rsid w:val="00CA0153"/>
    <w:rsid w:val="00CA0C7C"/>
    <w:rsid w:val="00CA2764"/>
    <w:rsid w:val="00CA43DD"/>
    <w:rsid w:val="00CA5629"/>
    <w:rsid w:val="00CA715E"/>
    <w:rsid w:val="00CA7B5C"/>
    <w:rsid w:val="00CB25AD"/>
    <w:rsid w:val="00CB435C"/>
    <w:rsid w:val="00CB4796"/>
    <w:rsid w:val="00CB523F"/>
    <w:rsid w:val="00CB52D9"/>
    <w:rsid w:val="00CB7506"/>
    <w:rsid w:val="00CB7C34"/>
    <w:rsid w:val="00CB7F4B"/>
    <w:rsid w:val="00CC185E"/>
    <w:rsid w:val="00CC3F46"/>
    <w:rsid w:val="00CC45F7"/>
    <w:rsid w:val="00CC5458"/>
    <w:rsid w:val="00CC6329"/>
    <w:rsid w:val="00CC6760"/>
    <w:rsid w:val="00CC791C"/>
    <w:rsid w:val="00CD0508"/>
    <w:rsid w:val="00CD2391"/>
    <w:rsid w:val="00CD3F5C"/>
    <w:rsid w:val="00CD7628"/>
    <w:rsid w:val="00CE1D47"/>
    <w:rsid w:val="00CE1DE8"/>
    <w:rsid w:val="00CE23E0"/>
    <w:rsid w:val="00CE30A2"/>
    <w:rsid w:val="00CE4CA9"/>
    <w:rsid w:val="00CE6BE4"/>
    <w:rsid w:val="00CE6C29"/>
    <w:rsid w:val="00CE782F"/>
    <w:rsid w:val="00CE793F"/>
    <w:rsid w:val="00CE7B20"/>
    <w:rsid w:val="00CF47B3"/>
    <w:rsid w:val="00CF4CF4"/>
    <w:rsid w:val="00CF53DB"/>
    <w:rsid w:val="00D021C7"/>
    <w:rsid w:val="00D02A5B"/>
    <w:rsid w:val="00D045E0"/>
    <w:rsid w:val="00D0484D"/>
    <w:rsid w:val="00D06FD6"/>
    <w:rsid w:val="00D10A1B"/>
    <w:rsid w:val="00D1143D"/>
    <w:rsid w:val="00D13F62"/>
    <w:rsid w:val="00D14BCF"/>
    <w:rsid w:val="00D162E9"/>
    <w:rsid w:val="00D16E33"/>
    <w:rsid w:val="00D16E90"/>
    <w:rsid w:val="00D2093E"/>
    <w:rsid w:val="00D21220"/>
    <w:rsid w:val="00D21859"/>
    <w:rsid w:val="00D248AC"/>
    <w:rsid w:val="00D256D2"/>
    <w:rsid w:val="00D25959"/>
    <w:rsid w:val="00D270C6"/>
    <w:rsid w:val="00D30C53"/>
    <w:rsid w:val="00D32352"/>
    <w:rsid w:val="00D323BE"/>
    <w:rsid w:val="00D3308C"/>
    <w:rsid w:val="00D338AA"/>
    <w:rsid w:val="00D33A14"/>
    <w:rsid w:val="00D33E74"/>
    <w:rsid w:val="00D3516F"/>
    <w:rsid w:val="00D4007C"/>
    <w:rsid w:val="00D42A84"/>
    <w:rsid w:val="00D443A2"/>
    <w:rsid w:val="00D46C3D"/>
    <w:rsid w:val="00D47A51"/>
    <w:rsid w:val="00D51E9C"/>
    <w:rsid w:val="00D5768B"/>
    <w:rsid w:val="00D60141"/>
    <w:rsid w:val="00D61D2F"/>
    <w:rsid w:val="00D621F2"/>
    <w:rsid w:val="00D62B7C"/>
    <w:rsid w:val="00D64F05"/>
    <w:rsid w:val="00D650FE"/>
    <w:rsid w:val="00D72247"/>
    <w:rsid w:val="00D724D8"/>
    <w:rsid w:val="00D73A65"/>
    <w:rsid w:val="00D752E3"/>
    <w:rsid w:val="00D7563A"/>
    <w:rsid w:val="00D75941"/>
    <w:rsid w:val="00D7664E"/>
    <w:rsid w:val="00D83389"/>
    <w:rsid w:val="00D8624F"/>
    <w:rsid w:val="00D86318"/>
    <w:rsid w:val="00D86807"/>
    <w:rsid w:val="00D87FF3"/>
    <w:rsid w:val="00D901D8"/>
    <w:rsid w:val="00D91A8E"/>
    <w:rsid w:val="00D93D4E"/>
    <w:rsid w:val="00D94C4E"/>
    <w:rsid w:val="00DA00A6"/>
    <w:rsid w:val="00DA0F41"/>
    <w:rsid w:val="00DA2536"/>
    <w:rsid w:val="00DA25D1"/>
    <w:rsid w:val="00DB0B33"/>
    <w:rsid w:val="00DB1483"/>
    <w:rsid w:val="00DB1650"/>
    <w:rsid w:val="00DB4607"/>
    <w:rsid w:val="00DB4CFB"/>
    <w:rsid w:val="00DB6F04"/>
    <w:rsid w:val="00DB7FCF"/>
    <w:rsid w:val="00DC0698"/>
    <w:rsid w:val="00DC26EA"/>
    <w:rsid w:val="00DC4A4C"/>
    <w:rsid w:val="00DC599B"/>
    <w:rsid w:val="00DC7557"/>
    <w:rsid w:val="00DC7E1E"/>
    <w:rsid w:val="00DC7F14"/>
    <w:rsid w:val="00DD00EB"/>
    <w:rsid w:val="00DD0280"/>
    <w:rsid w:val="00DD1091"/>
    <w:rsid w:val="00DD1A1E"/>
    <w:rsid w:val="00DD2763"/>
    <w:rsid w:val="00DD283D"/>
    <w:rsid w:val="00DD32EC"/>
    <w:rsid w:val="00DD35F7"/>
    <w:rsid w:val="00DD574C"/>
    <w:rsid w:val="00DD606C"/>
    <w:rsid w:val="00DD635B"/>
    <w:rsid w:val="00DD6565"/>
    <w:rsid w:val="00DE403C"/>
    <w:rsid w:val="00DE74E9"/>
    <w:rsid w:val="00DE7AD0"/>
    <w:rsid w:val="00DE7FFA"/>
    <w:rsid w:val="00DF0126"/>
    <w:rsid w:val="00DF0976"/>
    <w:rsid w:val="00DF18EE"/>
    <w:rsid w:val="00DF4534"/>
    <w:rsid w:val="00DF5283"/>
    <w:rsid w:val="00DF734C"/>
    <w:rsid w:val="00DF77BA"/>
    <w:rsid w:val="00DF7C34"/>
    <w:rsid w:val="00E02089"/>
    <w:rsid w:val="00E03514"/>
    <w:rsid w:val="00E06261"/>
    <w:rsid w:val="00E066A6"/>
    <w:rsid w:val="00E072E4"/>
    <w:rsid w:val="00E07C65"/>
    <w:rsid w:val="00E12CA1"/>
    <w:rsid w:val="00E13D80"/>
    <w:rsid w:val="00E14A37"/>
    <w:rsid w:val="00E20D72"/>
    <w:rsid w:val="00E237A1"/>
    <w:rsid w:val="00E23879"/>
    <w:rsid w:val="00E272CC"/>
    <w:rsid w:val="00E27688"/>
    <w:rsid w:val="00E31644"/>
    <w:rsid w:val="00E31A64"/>
    <w:rsid w:val="00E33AAD"/>
    <w:rsid w:val="00E33B51"/>
    <w:rsid w:val="00E423F6"/>
    <w:rsid w:val="00E43633"/>
    <w:rsid w:val="00E441A5"/>
    <w:rsid w:val="00E45110"/>
    <w:rsid w:val="00E46D69"/>
    <w:rsid w:val="00E47C82"/>
    <w:rsid w:val="00E50F38"/>
    <w:rsid w:val="00E51A84"/>
    <w:rsid w:val="00E5202D"/>
    <w:rsid w:val="00E5230C"/>
    <w:rsid w:val="00E53AAA"/>
    <w:rsid w:val="00E5402B"/>
    <w:rsid w:val="00E569C0"/>
    <w:rsid w:val="00E645E4"/>
    <w:rsid w:val="00E64F4A"/>
    <w:rsid w:val="00E66948"/>
    <w:rsid w:val="00E66BFD"/>
    <w:rsid w:val="00E672D9"/>
    <w:rsid w:val="00E67798"/>
    <w:rsid w:val="00E70CEA"/>
    <w:rsid w:val="00E71302"/>
    <w:rsid w:val="00E71E36"/>
    <w:rsid w:val="00E72933"/>
    <w:rsid w:val="00E72D9C"/>
    <w:rsid w:val="00E73055"/>
    <w:rsid w:val="00E7355A"/>
    <w:rsid w:val="00E7553C"/>
    <w:rsid w:val="00E7565A"/>
    <w:rsid w:val="00E75D72"/>
    <w:rsid w:val="00E760FF"/>
    <w:rsid w:val="00E77024"/>
    <w:rsid w:val="00E7725A"/>
    <w:rsid w:val="00E80710"/>
    <w:rsid w:val="00E816B1"/>
    <w:rsid w:val="00E8250F"/>
    <w:rsid w:val="00E852C2"/>
    <w:rsid w:val="00E9042F"/>
    <w:rsid w:val="00E90B61"/>
    <w:rsid w:val="00E9283B"/>
    <w:rsid w:val="00E9594D"/>
    <w:rsid w:val="00E96316"/>
    <w:rsid w:val="00E97217"/>
    <w:rsid w:val="00E97A86"/>
    <w:rsid w:val="00EA0448"/>
    <w:rsid w:val="00EA05C8"/>
    <w:rsid w:val="00EA1F52"/>
    <w:rsid w:val="00EA253D"/>
    <w:rsid w:val="00EA418F"/>
    <w:rsid w:val="00EA527D"/>
    <w:rsid w:val="00EA71BB"/>
    <w:rsid w:val="00EA7B46"/>
    <w:rsid w:val="00EB0FCE"/>
    <w:rsid w:val="00EB3CBC"/>
    <w:rsid w:val="00EB4C85"/>
    <w:rsid w:val="00EB7232"/>
    <w:rsid w:val="00EB7348"/>
    <w:rsid w:val="00EC0315"/>
    <w:rsid w:val="00EC0650"/>
    <w:rsid w:val="00EC0F85"/>
    <w:rsid w:val="00EC1A94"/>
    <w:rsid w:val="00EC210A"/>
    <w:rsid w:val="00EC3632"/>
    <w:rsid w:val="00EC5499"/>
    <w:rsid w:val="00EC6E4D"/>
    <w:rsid w:val="00ED003C"/>
    <w:rsid w:val="00ED0CF4"/>
    <w:rsid w:val="00ED793D"/>
    <w:rsid w:val="00ED7D86"/>
    <w:rsid w:val="00EE1A74"/>
    <w:rsid w:val="00EE48A3"/>
    <w:rsid w:val="00EE6E2F"/>
    <w:rsid w:val="00EE6F33"/>
    <w:rsid w:val="00EE7047"/>
    <w:rsid w:val="00EF0C53"/>
    <w:rsid w:val="00EF20BF"/>
    <w:rsid w:val="00EF339B"/>
    <w:rsid w:val="00EF5566"/>
    <w:rsid w:val="00EF56AB"/>
    <w:rsid w:val="00EF5D96"/>
    <w:rsid w:val="00F0091E"/>
    <w:rsid w:val="00F01DB8"/>
    <w:rsid w:val="00F023D9"/>
    <w:rsid w:val="00F0364E"/>
    <w:rsid w:val="00F039D8"/>
    <w:rsid w:val="00F04152"/>
    <w:rsid w:val="00F04541"/>
    <w:rsid w:val="00F04EB1"/>
    <w:rsid w:val="00F0730C"/>
    <w:rsid w:val="00F1005B"/>
    <w:rsid w:val="00F127F6"/>
    <w:rsid w:val="00F12E20"/>
    <w:rsid w:val="00F14C7C"/>
    <w:rsid w:val="00F14FF6"/>
    <w:rsid w:val="00F158FB"/>
    <w:rsid w:val="00F15A7C"/>
    <w:rsid w:val="00F15B10"/>
    <w:rsid w:val="00F16102"/>
    <w:rsid w:val="00F17C42"/>
    <w:rsid w:val="00F2095B"/>
    <w:rsid w:val="00F21C78"/>
    <w:rsid w:val="00F248B8"/>
    <w:rsid w:val="00F254BA"/>
    <w:rsid w:val="00F26746"/>
    <w:rsid w:val="00F32BEE"/>
    <w:rsid w:val="00F32EBE"/>
    <w:rsid w:val="00F33B76"/>
    <w:rsid w:val="00F36320"/>
    <w:rsid w:val="00F36726"/>
    <w:rsid w:val="00F405C7"/>
    <w:rsid w:val="00F40686"/>
    <w:rsid w:val="00F42152"/>
    <w:rsid w:val="00F4269E"/>
    <w:rsid w:val="00F43873"/>
    <w:rsid w:val="00F45327"/>
    <w:rsid w:val="00F45CD0"/>
    <w:rsid w:val="00F47C38"/>
    <w:rsid w:val="00F53481"/>
    <w:rsid w:val="00F55FE1"/>
    <w:rsid w:val="00F56E6E"/>
    <w:rsid w:val="00F60A13"/>
    <w:rsid w:val="00F61F8D"/>
    <w:rsid w:val="00F652EB"/>
    <w:rsid w:val="00F65D10"/>
    <w:rsid w:val="00F6648D"/>
    <w:rsid w:val="00F70195"/>
    <w:rsid w:val="00F71E76"/>
    <w:rsid w:val="00F71FE6"/>
    <w:rsid w:val="00F77B1D"/>
    <w:rsid w:val="00F802B7"/>
    <w:rsid w:val="00F80BAC"/>
    <w:rsid w:val="00F84412"/>
    <w:rsid w:val="00F844DC"/>
    <w:rsid w:val="00F862BC"/>
    <w:rsid w:val="00F8667E"/>
    <w:rsid w:val="00F87080"/>
    <w:rsid w:val="00F87357"/>
    <w:rsid w:val="00F876C4"/>
    <w:rsid w:val="00F87EF1"/>
    <w:rsid w:val="00F90102"/>
    <w:rsid w:val="00F902D8"/>
    <w:rsid w:val="00F908B5"/>
    <w:rsid w:val="00F915F7"/>
    <w:rsid w:val="00F939C5"/>
    <w:rsid w:val="00F9526D"/>
    <w:rsid w:val="00F97E29"/>
    <w:rsid w:val="00F97F82"/>
    <w:rsid w:val="00FA08FF"/>
    <w:rsid w:val="00FA0BDC"/>
    <w:rsid w:val="00FA1F3B"/>
    <w:rsid w:val="00FA73C8"/>
    <w:rsid w:val="00FB222A"/>
    <w:rsid w:val="00FB2ADC"/>
    <w:rsid w:val="00FB3DE5"/>
    <w:rsid w:val="00FB5449"/>
    <w:rsid w:val="00FB61EE"/>
    <w:rsid w:val="00FB6B0A"/>
    <w:rsid w:val="00FB7514"/>
    <w:rsid w:val="00FC000A"/>
    <w:rsid w:val="00FC1D02"/>
    <w:rsid w:val="00FC3E32"/>
    <w:rsid w:val="00FC3EED"/>
    <w:rsid w:val="00FC43DE"/>
    <w:rsid w:val="00FC4D06"/>
    <w:rsid w:val="00FC4F7A"/>
    <w:rsid w:val="00FC7D5D"/>
    <w:rsid w:val="00FC7DB4"/>
    <w:rsid w:val="00FD0419"/>
    <w:rsid w:val="00FD087B"/>
    <w:rsid w:val="00FD0BD3"/>
    <w:rsid w:val="00FD0C17"/>
    <w:rsid w:val="00FD5CCB"/>
    <w:rsid w:val="00FD646C"/>
    <w:rsid w:val="00FD6A08"/>
    <w:rsid w:val="00FE0252"/>
    <w:rsid w:val="00FE3D07"/>
    <w:rsid w:val="00FE5541"/>
    <w:rsid w:val="00FE578F"/>
    <w:rsid w:val="00FE7AA8"/>
    <w:rsid w:val="00FF0C1D"/>
    <w:rsid w:val="00FF384D"/>
    <w:rsid w:val="00FF4605"/>
  </w:rsids>
  <m:mathPr>
    <m:mathFont m:val="Cambria Math"/>
    <m:brkBin m:val="before"/>
    <m:brkBinSub m:val="--"/>
    <m:smallFrac m:val="0"/>
    <m:dispDef/>
    <m:lMargin m:val="0"/>
    <m:rMargin m:val="0"/>
    <m:defJc m:val="centerGroup"/>
    <m:wrapIndent m:val="1440"/>
    <m:intLim m:val="subSup"/>
    <m:naryLim m:val="undOvr"/>
  </m:mathPr>
  <w:themeFontLang w:val="pt-BR"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64"/>
    <o:shapelayout v:ext="edit">
      <o:idmap v:ext="edit" data="1"/>
    </o:shapelayout>
  </w:shapeDefaults>
  <w:decimalSymbol w:val=","/>
  <w:listSeparator w:val=";"/>
  <w14:docId w14:val="05EAF473"/>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241CE8"/>
    <w:pPr>
      <w:spacing w:line="360" w:lineRule="auto"/>
    </w:pPr>
    <w:rPr>
      <w:color w:val="000000" w:themeColor="text1"/>
    </w:rPr>
  </w:style>
  <w:style w:type="paragraph" w:styleId="Ttulo1">
    <w:name w:val="heading 1"/>
    <w:basedOn w:val="ttulo"/>
    <w:next w:val="Texto"/>
    <w:link w:val="Ttulo1Char"/>
    <w:autoRedefine/>
    <w:uiPriority w:val="9"/>
    <w:qFormat/>
    <w:rsid w:val="00CE6C29"/>
    <w:pPr>
      <w:numPr>
        <w:numId w:val="5"/>
      </w:numPr>
      <w:spacing w:before="180" w:after="240"/>
    </w:pPr>
    <w:rPr>
      <w:sz w:val="24"/>
    </w:rPr>
  </w:style>
  <w:style w:type="paragraph" w:styleId="Ttulo2">
    <w:name w:val="heading 2"/>
    <w:basedOn w:val="subtitulo"/>
    <w:next w:val="Texto"/>
    <w:link w:val="Ttulo2Char"/>
    <w:autoRedefine/>
    <w:uiPriority w:val="9"/>
    <w:unhideWhenUsed/>
    <w:qFormat/>
    <w:rsid w:val="00CE6C29"/>
    <w:pPr>
      <w:spacing w:before="240" w:after="180"/>
    </w:pPr>
    <w:rPr>
      <w:sz w:val="22"/>
    </w:rPr>
  </w:style>
  <w:style w:type="paragraph" w:styleId="Ttulo3">
    <w:name w:val="heading 3"/>
    <w:basedOn w:val="Interttulo"/>
    <w:next w:val="Texto"/>
    <w:link w:val="Ttulo3Char"/>
    <w:uiPriority w:val="9"/>
    <w:unhideWhenUsed/>
    <w:qFormat/>
    <w:rsid w:val="005F217C"/>
    <w:pPr>
      <w:spacing w:before="240" w:after="120"/>
      <w:outlineLvl w:val="2"/>
    </w:pPr>
  </w:style>
  <w:style w:type="paragraph" w:styleId="Ttulo4">
    <w:name w:val="heading 4"/>
    <w:basedOn w:val="Normal"/>
    <w:next w:val="Normal"/>
    <w:link w:val="Ttulo4Char"/>
    <w:uiPriority w:val="9"/>
    <w:unhideWhenUsed/>
    <w:qFormat/>
    <w:rsid w:val="00BF5046"/>
    <w:pPr>
      <w:keepNext/>
      <w:keepLines/>
      <w:spacing w:before="200" w:after="0" w:line="259" w:lineRule="auto"/>
      <w:outlineLvl w:val="3"/>
    </w:pPr>
    <w:rPr>
      <w:rFonts w:asciiTheme="majorHAnsi" w:eastAsiaTheme="majorEastAsia" w:hAnsiTheme="majorHAnsi" w:cstheme="majorBidi"/>
      <w:b/>
      <w:bCs/>
      <w:i/>
      <w:iCs/>
      <w:color w:val="00A88E" w:themeColor="accent1"/>
    </w:rPr>
  </w:style>
  <w:style w:type="paragraph" w:styleId="Ttulo5">
    <w:name w:val="heading 5"/>
    <w:basedOn w:val="Normal"/>
    <w:next w:val="Normal"/>
    <w:link w:val="Ttulo5Char"/>
    <w:uiPriority w:val="9"/>
    <w:qFormat/>
    <w:rsid w:val="00BF5046"/>
    <w:pPr>
      <w:keepNext/>
      <w:keepLines/>
      <w:spacing w:before="200" w:after="0" w:line="276" w:lineRule="auto"/>
      <w:outlineLvl w:val="4"/>
    </w:pPr>
    <w:rPr>
      <w:rFonts w:ascii="Cambria" w:eastAsia="Times New Roman" w:hAnsi="Cambria" w:cs="Times New Roman"/>
      <w:color w:val="243F60"/>
    </w:rPr>
  </w:style>
  <w:style w:type="paragraph" w:styleId="Ttulo6">
    <w:name w:val="heading 6"/>
    <w:basedOn w:val="Normal"/>
    <w:next w:val="Normal"/>
    <w:link w:val="Ttulo6Char"/>
    <w:uiPriority w:val="9"/>
    <w:qFormat/>
    <w:rsid w:val="00BF5046"/>
    <w:pPr>
      <w:keepNext/>
      <w:keepLines/>
      <w:spacing w:before="200" w:after="0" w:line="276" w:lineRule="auto"/>
      <w:outlineLvl w:val="5"/>
    </w:pPr>
    <w:rPr>
      <w:rFonts w:ascii="Cambria" w:eastAsia="Times New Roman" w:hAnsi="Cambria" w:cs="Times New Roman"/>
      <w:i/>
      <w:iCs/>
      <w:color w:val="243F60"/>
    </w:rPr>
  </w:style>
  <w:style w:type="paragraph" w:styleId="Ttulo7">
    <w:name w:val="heading 7"/>
    <w:basedOn w:val="Normal"/>
    <w:next w:val="Normal"/>
    <w:link w:val="Ttulo7Char"/>
    <w:uiPriority w:val="9"/>
    <w:qFormat/>
    <w:rsid w:val="00BF5046"/>
    <w:pPr>
      <w:keepNext/>
      <w:keepLines/>
      <w:spacing w:before="200" w:after="0" w:line="276" w:lineRule="auto"/>
      <w:outlineLvl w:val="6"/>
    </w:pPr>
    <w:rPr>
      <w:rFonts w:ascii="Cambria" w:eastAsia="Times New Roman" w:hAnsi="Cambria" w:cs="Times New Roman"/>
      <w:i/>
      <w:iCs/>
      <w:color w:val="404040"/>
    </w:rPr>
  </w:style>
  <w:style w:type="paragraph" w:styleId="Ttulo8">
    <w:name w:val="heading 8"/>
    <w:basedOn w:val="Normal"/>
    <w:next w:val="Normal"/>
    <w:link w:val="Ttulo8Char"/>
    <w:uiPriority w:val="9"/>
    <w:qFormat/>
    <w:rsid w:val="00BF5046"/>
    <w:pPr>
      <w:keepNext/>
      <w:keepLines/>
      <w:spacing w:before="200" w:after="0" w:line="276" w:lineRule="auto"/>
      <w:outlineLvl w:val="7"/>
    </w:pPr>
    <w:rPr>
      <w:rFonts w:ascii="Cambria" w:eastAsia="Times New Roman" w:hAnsi="Cambria" w:cs="Times New Roman"/>
      <w:color w:val="404040"/>
      <w:sz w:val="20"/>
      <w:szCs w:val="20"/>
    </w:rPr>
  </w:style>
  <w:style w:type="paragraph" w:styleId="Ttulo9">
    <w:name w:val="heading 9"/>
    <w:basedOn w:val="Normal"/>
    <w:next w:val="Normal"/>
    <w:link w:val="Ttulo9Char"/>
    <w:uiPriority w:val="9"/>
    <w:qFormat/>
    <w:rsid w:val="00BF5046"/>
    <w:pPr>
      <w:keepNext/>
      <w:keepLines/>
      <w:spacing w:before="200" w:after="0" w:line="276" w:lineRule="auto"/>
      <w:outlineLvl w:val="8"/>
    </w:pPr>
    <w:rPr>
      <w:rFonts w:ascii="Cambria" w:eastAsia="Times New Roman" w:hAnsi="Cambria" w:cs="Times New Roman"/>
      <w:i/>
      <w:iCs/>
      <w:color w:val="404040"/>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F97F82"/>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F97F82"/>
  </w:style>
  <w:style w:type="paragraph" w:styleId="Rodap">
    <w:name w:val="footer"/>
    <w:basedOn w:val="Normal"/>
    <w:link w:val="RodapChar"/>
    <w:uiPriority w:val="99"/>
    <w:unhideWhenUsed/>
    <w:rsid w:val="00F97F82"/>
    <w:pPr>
      <w:tabs>
        <w:tab w:val="center" w:pos="4252"/>
        <w:tab w:val="right" w:pos="8504"/>
      </w:tabs>
      <w:spacing w:after="0" w:line="240" w:lineRule="auto"/>
    </w:pPr>
  </w:style>
  <w:style w:type="character" w:customStyle="1" w:styleId="RodapChar">
    <w:name w:val="Rodapé Char"/>
    <w:basedOn w:val="Fontepargpadro"/>
    <w:link w:val="Rodap"/>
    <w:uiPriority w:val="99"/>
    <w:rsid w:val="00F97F82"/>
  </w:style>
  <w:style w:type="character" w:styleId="Nmerodepgina">
    <w:name w:val="page number"/>
    <w:basedOn w:val="Fontepargpadro"/>
    <w:uiPriority w:val="99"/>
    <w:semiHidden/>
    <w:unhideWhenUsed/>
    <w:rsid w:val="00021DD5"/>
  </w:style>
  <w:style w:type="paragraph" w:styleId="Textodebalo">
    <w:name w:val="Balloon Text"/>
    <w:basedOn w:val="Normal"/>
    <w:link w:val="TextodebaloChar"/>
    <w:uiPriority w:val="99"/>
    <w:semiHidden/>
    <w:unhideWhenUsed/>
    <w:rsid w:val="0023418F"/>
    <w:pPr>
      <w:spacing w:after="0" w:line="240" w:lineRule="auto"/>
    </w:pPr>
    <w:rPr>
      <w:rFonts w:ascii="Lucida Grande" w:hAnsi="Lucida Grande" w:cs="Lucida Grande"/>
      <w:sz w:val="18"/>
      <w:szCs w:val="18"/>
    </w:rPr>
  </w:style>
  <w:style w:type="character" w:customStyle="1" w:styleId="TextodebaloChar">
    <w:name w:val="Texto de balão Char"/>
    <w:basedOn w:val="Fontepargpadro"/>
    <w:link w:val="Textodebalo"/>
    <w:uiPriority w:val="99"/>
    <w:semiHidden/>
    <w:rsid w:val="0023418F"/>
    <w:rPr>
      <w:rFonts w:ascii="Lucida Grande" w:hAnsi="Lucida Grande" w:cs="Lucida Grande"/>
      <w:sz w:val="18"/>
      <w:szCs w:val="18"/>
    </w:rPr>
  </w:style>
  <w:style w:type="paragraph" w:styleId="PargrafodaLista">
    <w:name w:val="List Paragraph"/>
    <w:basedOn w:val="Normal"/>
    <w:link w:val="PargrafodaListaChar"/>
    <w:uiPriority w:val="34"/>
    <w:qFormat/>
    <w:rsid w:val="00A152A5"/>
    <w:pPr>
      <w:ind w:left="720"/>
      <w:contextualSpacing/>
    </w:pPr>
  </w:style>
  <w:style w:type="paragraph" w:styleId="Remissivo1">
    <w:name w:val="index 1"/>
    <w:basedOn w:val="Normal"/>
    <w:next w:val="Normal"/>
    <w:autoRedefine/>
    <w:uiPriority w:val="99"/>
    <w:unhideWhenUsed/>
    <w:rsid w:val="003A4214"/>
    <w:pPr>
      <w:ind w:left="220" w:hanging="220"/>
    </w:pPr>
  </w:style>
  <w:style w:type="paragraph" w:styleId="Remissivo2">
    <w:name w:val="index 2"/>
    <w:basedOn w:val="Normal"/>
    <w:next w:val="Normal"/>
    <w:autoRedefine/>
    <w:uiPriority w:val="99"/>
    <w:unhideWhenUsed/>
    <w:rsid w:val="003A4214"/>
    <w:pPr>
      <w:ind w:left="440" w:hanging="220"/>
    </w:pPr>
  </w:style>
  <w:style w:type="paragraph" w:styleId="Remissivo3">
    <w:name w:val="index 3"/>
    <w:basedOn w:val="Normal"/>
    <w:next w:val="Normal"/>
    <w:autoRedefine/>
    <w:uiPriority w:val="99"/>
    <w:unhideWhenUsed/>
    <w:rsid w:val="003A4214"/>
    <w:pPr>
      <w:ind w:left="660" w:hanging="220"/>
    </w:pPr>
  </w:style>
  <w:style w:type="paragraph" w:styleId="Remissivo4">
    <w:name w:val="index 4"/>
    <w:basedOn w:val="Normal"/>
    <w:next w:val="Normal"/>
    <w:autoRedefine/>
    <w:uiPriority w:val="99"/>
    <w:unhideWhenUsed/>
    <w:rsid w:val="003A4214"/>
    <w:pPr>
      <w:ind w:left="880" w:hanging="220"/>
    </w:pPr>
  </w:style>
  <w:style w:type="paragraph" w:styleId="Remissivo5">
    <w:name w:val="index 5"/>
    <w:basedOn w:val="Normal"/>
    <w:next w:val="Normal"/>
    <w:autoRedefine/>
    <w:uiPriority w:val="99"/>
    <w:unhideWhenUsed/>
    <w:rsid w:val="003A4214"/>
    <w:pPr>
      <w:ind w:left="1100" w:hanging="220"/>
    </w:pPr>
  </w:style>
  <w:style w:type="paragraph" w:styleId="Remissivo6">
    <w:name w:val="index 6"/>
    <w:basedOn w:val="Normal"/>
    <w:next w:val="Normal"/>
    <w:autoRedefine/>
    <w:uiPriority w:val="99"/>
    <w:unhideWhenUsed/>
    <w:rsid w:val="003A4214"/>
    <w:pPr>
      <w:ind w:left="1320" w:hanging="220"/>
    </w:pPr>
  </w:style>
  <w:style w:type="paragraph" w:styleId="Remissivo7">
    <w:name w:val="index 7"/>
    <w:basedOn w:val="Normal"/>
    <w:next w:val="Normal"/>
    <w:autoRedefine/>
    <w:uiPriority w:val="99"/>
    <w:unhideWhenUsed/>
    <w:rsid w:val="003A4214"/>
    <w:pPr>
      <w:ind w:left="1540" w:hanging="220"/>
    </w:pPr>
  </w:style>
  <w:style w:type="paragraph" w:styleId="Remissivo8">
    <w:name w:val="index 8"/>
    <w:basedOn w:val="Normal"/>
    <w:next w:val="Normal"/>
    <w:autoRedefine/>
    <w:uiPriority w:val="99"/>
    <w:unhideWhenUsed/>
    <w:rsid w:val="003A4214"/>
    <w:pPr>
      <w:ind w:left="1760" w:hanging="220"/>
    </w:pPr>
  </w:style>
  <w:style w:type="paragraph" w:styleId="Remissivo9">
    <w:name w:val="index 9"/>
    <w:basedOn w:val="Normal"/>
    <w:next w:val="Normal"/>
    <w:autoRedefine/>
    <w:uiPriority w:val="99"/>
    <w:unhideWhenUsed/>
    <w:rsid w:val="003A4214"/>
    <w:pPr>
      <w:ind w:left="1980" w:hanging="220"/>
    </w:pPr>
  </w:style>
  <w:style w:type="paragraph" w:styleId="Ttulodendiceremissivo">
    <w:name w:val="index heading"/>
    <w:basedOn w:val="Normal"/>
    <w:next w:val="Remissivo1"/>
    <w:uiPriority w:val="99"/>
    <w:unhideWhenUsed/>
    <w:rsid w:val="003A4214"/>
  </w:style>
  <w:style w:type="table" w:styleId="Tabelacomgrade">
    <w:name w:val="Table Grid"/>
    <w:basedOn w:val="Tabelanormal"/>
    <w:uiPriority w:val="59"/>
    <w:rsid w:val="00DC26E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0">
    <w:name w:val="Pa0"/>
    <w:basedOn w:val="Normal"/>
    <w:next w:val="Normal"/>
    <w:uiPriority w:val="99"/>
    <w:rsid w:val="009242CB"/>
    <w:pPr>
      <w:widowControl w:val="0"/>
      <w:autoSpaceDE w:val="0"/>
      <w:autoSpaceDN w:val="0"/>
      <w:adjustRightInd w:val="0"/>
      <w:spacing w:after="0" w:line="241" w:lineRule="atLeast"/>
    </w:pPr>
    <w:rPr>
      <w:rFonts w:ascii="Gotham HTF" w:hAnsi="Gotham HTF" w:cs="Times New Roman"/>
      <w:sz w:val="24"/>
      <w:szCs w:val="24"/>
      <w:lang w:val="en-US"/>
    </w:rPr>
  </w:style>
  <w:style w:type="character" w:customStyle="1" w:styleId="A4">
    <w:name w:val="A4"/>
    <w:uiPriority w:val="99"/>
    <w:rsid w:val="009242CB"/>
    <w:rPr>
      <w:rFonts w:cs="Gotham HTF"/>
      <w:b/>
      <w:bCs/>
      <w:color w:val="000000"/>
      <w:sz w:val="22"/>
      <w:szCs w:val="22"/>
    </w:rPr>
  </w:style>
  <w:style w:type="table" w:styleId="SombreamentoClaro-nfase1">
    <w:name w:val="Light Shading Accent 1"/>
    <w:basedOn w:val="Tabelanormal"/>
    <w:uiPriority w:val="60"/>
    <w:rsid w:val="008465C0"/>
    <w:pPr>
      <w:spacing w:after="0" w:line="240" w:lineRule="auto"/>
    </w:pPr>
    <w:rPr>
      <w:color w:val="007D69" w:themeColor="accent1" w:themeShade="BF"/>
    </w:rPr>
    <w:tblPr>
      <w:tblStyleRowBandSize w:val="1"/>
      <w:tblStyleColBandSize w:val="1"/>
      <w:tblBorders>
        <w:top w:val="single" w:sz="8" w:space="0" w:color="00A88E" w:themeColor="accent1"/>
        <w:bottom w:val="single" w:sz="8" w:space="0" w:color="00A88E" w:themeColor="accent1"/>
      </w:tblBorders>
    </w:tblPr>
    <w:tblStylePr w:type="firstRow">
      <w:pPr>
        <w:spacing w:before="0" w:after="0" w:line="240" w:lineRule="auto"/>
      </w:pPr>
      <w:rPr>
        <w:b/>
        <w:bCs/>
      </w:rPr>
      <w:tblPr/>
      <w:tcPr>
        <w:tcBorders>
          <w:top w:val="single" w:sz="8" w:space="0" w:color="00A88E" w:themeColor="accent1"/>
          <w:left w:val="nil"/>
          <w:bottom w:val="single" w:sz="8" w:space="0" w:color="00A88E" w:themeColor="accent1"/>
          <w:right w:val="nil"/>
          <w:insideH w:val="nil"/>
          <w:insideV w:val="nil"/>
        </w:tcBorders>
      </w:tcPr>
    </w:tblStylePr>
    <w:tblStylePr w:type="lastRow">
      <w:pPr>
        <w:spacing w:before="0" w:after="0" w:line="240" w:lineRule="auto"/>
      </w:pPr>
      <w:rPr>
        <w:b/>
        <w:bCs/>
      </w:rPr>
      <w:tblPr/>
      <w:tcPr>
        <w:tcBorders>
          <w:top w:val="single" w:sz="8" w:space="0" w:color="00A88E" w:themeColor="accent1"/>
          <w:left w:val="nil"/>
          <w:bottom w:val="single" w:sz="8" w:space="0" w:color="00A88E"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AAFFF1" w:themeFill="accent1" w:themeFillTint="3F"/>
      </w:tcPr>
    </w:tblStylePr>
    <w:tblStylePr w:type="band1Horz">
      <w:tblPr/>
      <w:tcPr>
        <w:tcBorders>
          <w:left w:val="nil"/>
          <w:right w:val="nil"/>
          <w:insideH w:val="nil"/>
          <w:insideV w:val="nil"/>
        </w:tcBorders>
        <w:shd w:val="clear" w:color="auto" w:fill="AAFFF1" w:themeFill="accent1" w:themeFillTint="3F"/>
      </w:tcPr>
    </w:tblStylePr>
  </w:style>
  <w:style w:type="table" w:styleId="SombreamentoClaro-nfase2">
    <w:name w:val="Light Shading Accent 2"/>
    <w:basedOn w:val="Tabelanormal"/>
    <w:uiPriority w:val="60"/>
    <w:rsid w:val="008465C0"/>
    <w:pPr>
      <w:spacing w:after="0" w:line="240" w:lineRule="auto"/>
    </w:pPr>
    <w:rPr>
      <w:color w:val="C3470B" w:themeColor="accent2" w:themeShade="BF"/>
    </w:rPr>
    <w:tblPr>
      <w:tblStyleRowBandSize w:val="1"/>
      <w:tblStyleColBandSize w:val="1"/>
      <w:tblBorders>
        <w:top w:val="single" w:sz="8" w:space="0" w:color="F26622" w:themeColor="accent2"/>
        <w:bottom w:val="single" w:sz="8" w:space="0" w:color="F26622" w:themeColor="accent2"/>
      </w:tblBorders>
    </w:tblPr>
    <w:tblStylePr w:type="firstRow">
      <w:pPr>
        <w:spacing w:before="0" w:after="0" w:line="240" w:lineRule="auto"/>
      </w:pPr>
      <w:rPr>
        <w:b/>
        <w:bCs/>
      </w:rPr>
      <w:tblPr/>
      <w:tcPr>
        <w:tcBorders>
          <w:top w:val="single" w:sz="8" w:space="0" w:color="F26622" w:themeColor="accent2"/>
          <w:left w:val="nil"/>
          <w:bottom w:val="single" w:sz="8" w:space="0" w:color="F26622" w:themeColor="accent2"/>
          <w:right w:val="nil"/>
          <w:insideH w:val="nil"/>
          <w:insideV w:val="nil"/>
        </w:tcBorders>
      </w:tcPr>
    </w:tblStylePr>
    <w:tblStylePr w:type="lastRow">
      <w:pPr>
        <w:spacing w:before="0" w:after="0" w:line="240" w:lineRule="auto"/>
      </w:pPr>
      <w:rPr>
        <w:b/>
        <w:bCs/>
      </w:rPr>
      <w:tblPr/>
      <w:tcPr>
        <w:tcBorders>
          <w:top w:val="single" w:sz="8" w:space="0" w:color="F26622" w:themeColor="accent2"/>
          <w:left w:val="nil"/>
          <w:bottom w:val="single" w:sz="8" w:space="0" w:color="F26622"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BD8C8" w:themeFill="accent2" w:themeFillTint="3F"/>
      </w:tcPr>
    </w:tblStylePr>
    <w:tblStylePr w:type="band1Horz">
      <w:tblPr/>
      <w:tcPr>
        <w:tcBorders>
          <w:left w:val="nil"/>
          <w:right w:val="nil"/>
          <w:insideH w:val="nil"/>
          <w:insideV w:val="nil"/>
        </w:tcBorders>
        <w:shd w:val="clear" w:color="auto" w:fill="FBD8C8" w:themeFill="accent2" w:themeFillTint="3F"/>
      </w:tcPr>
    </w:tblStylePr>
  </w:style>
  <w:style w:type="table" w:styleId="ListaClara-nfase4">
    <w:name w:val="Light List Accent 4"/>
    <w:basedOn w:val="Tabelanormal"/>
    <w:uiPriority w:val="61"/>
    <w:rsid w:val="008465C0"/>
    <w:pPr>
      <w:spacing w:after="0" w:line="240" w:lineRule="auto"/>
    </w:pPr>
    <w:tblPr>
      <w:tblStyleRowBandSize w:val="1"/>
      <w:tblStyleColBandSize w:val="1"/>
      <w:tblBorders>
        <w:top w:val="single" w:sz="8" w:space="0" w:color="7FD3C6" w:themeColor="accent4"/>
        <w:left w:val="single" w:sz="8" w:space="0" w:color="7FD3C6" w:themeColor="accent4"/>
        <w:bottom w:val="single" w:sz="8" w:space="0" w:color="7FD3C6" w:themeColor="accent4"/>
        <w:right w:val="single" w:sz="8" w:space="0" w:color="7FD3C6" w:themeColor="accent4"/>
      </w:tblBorders>
    </w:tblPr>
    <w:tblStylePr w:type="firstRow">
      <w:pPr>
        <w:spacing w:before="0" w:after="0" w:line="240" w:lineRule="auto"/>
      </w:pPr>
      <w:rPr>
        <w:b/>
        <w:bCs/>
        <w:color w:val="FFFFFF" w:themeColor="background1"/>
      </w:rPr>
      <w:tblPr/>
      <w:tcPr>
        <w:shd w:val="clear" w:color="auto" w:fill="7FD3C6" w:themeFill="accent4"/>
      </w:tcPr>
    </w:tblStylePr>
    <w:tblStylePr w:type="lastRow">
      <w:pPr>
        <w:spacing w:before="0" w:after="0" w:line="240" w:lineRule="auto"/>
      </w:pPr>
      <w:rPr>
        <w:b/>
        <w:bCs/>
      </w:rPr>
      <w:tblPr/>
      <w:tcPr>
        <w:tcBorders>
          <w:top w:val="double" w:sz="6" w:space="0" w:color="7FD3C6" w:themeColor="accent4"/>
          <w:left w:val="single" w:sz="8" w:space="0" w:color="7FD3C6" w:themeColor="accent4"/>
          <w:bottom w:val="single" w:sz="8" w:space="0" w:color="7FD3C6" w:themeColor="accent4"/>
          <w:right w:val="single" w:sz="8" w:space="0" w:color="7FD3C6" w:themeColor="accent4"/>
        </w:tcBorders>
      </w:tcPr>
    </w:tblStylePr>
    <w:tblStylePr w:type="firstCol">
      <w:rPr>
        <w:b/>
        <w:bCs/>
      </w:rPr>
    </w:tblStylePr>
    <w:tblStylePr w:type="lastCol">
      <w:rPr>
        <w:b/>
        <w:bCs/>
      </w:rPr>
    </w:tblStylePr>
    <w:tblStylePr w:type="band1Vert">
      <w:tblPr/>
      <w:tcPr>
        <w:tcBorders>
          <w:top w:val="single" w:sz="8" w:space="0" w:color="7FD3C6" w:themeColor="accent4"/>
          <w:left w:val="single" w:sz="8" w:space="0" w:color="7FD3C6" w:themeColor="accent4"/>
          <w:bottom w:val="single" w:sz="8" w:space="0" w:color="7FD3C6" w:themeColor="accent4"/>
          <w:right w:val="single" w:sz="8" w:space="0" w:color="7FD3C6" w:themeColor="accent4"/>
        </w:tcBorders>
      </w:tcPr>
    </w:tblStylePr>
    <w:tblStylePr w:type="band1Horz">
      <w:tblPr/>
      <w:tcPr>
        <w:tcBorders>
          <w:top w:val="single" w:sz="8" w:space="0" w:color="7FD3C6" w:themeColor="accent4"/>
          <w:left w:val="single" w:sz="8" w:space="0" w:color="7FD3C6" w:themeColor="accent4"/>
          <w:bottom w:val="single" w:sz="8" w:space="0" w:color="7FD3C6" w:themeColor="accent4"/>
          <w:right w:val="single" w:sz="8" w:space="0" w:color="7FD3C6" w:themeColor="accent4"/>
        </w:tcBorders>
      </w:tcPr>
    </w:tblStylePr>
  </w:style>
  <w:style w:type="table" w:styleId="ListaMdia1-nfase4">
    <w:name w:val="Medium List 1 Accent 4"/>
    <w:basedOn w:val="Tabelanormal"/>
    <w:uiPriority w:val="65"/>
    <w:rsid w:val="008046D2"/>
    <w:pPr>
      <w:spacing w:after="0" w:line="240" w:lineRule="auto"/>
    </w:pPr>
    <w:rPr>
      <w:color w:val="000000" w:themeColor="text1"/>
    </w:rPr>
    <w:tblPr>
      <w:tblStyleRowBandSize w:val="1"/>
      <w:tblStyleColBandSize w:val="1"/>
      <w:tblBorders>
        <w:top w:val="single" w:sz="8" w:space="0" w:color="7FD3C6" w:themeColor="accent4"/>
        <w:bottom w:val="single" w:sz="8" w:space="0" w:color="7FD3C6" w:themeColor="accent4"/>
      </w:tblBorders>
    </w:tblPr>
    <w:tblStylePr w:type="firstRow">
      <w:rPr>
        <w:rFonts w:asciiTheme="majorHAnsi" w:eastAsiaTheme="majorEastAsia" w:hAnsiTheme="majorHAnsi" w:cstheme="majorBidi"/>
      </w:rPr>
      <w:tblPr/>
      <w:tcPr>
        <w:tcBorders>
          <w:top w:val="nil"/>
          <w:bottom w:val="single" w:sz="8" w:space="0" w:color="7FD3C6" w:themeColor="accent4"/>
        </w:tcBorders>
      </w:tcPr>
    </w:tblStylePr>
    <w:tblStylePr w:type="lastRow">
      <w:rPr>
        <w:b/>
        <w:bCs/>
        <w:color w:val="1F497D" w:themeColor="text2"/>
      </w:rPr>
      <w:tblPr/>
      <w:tcPr>
        <w:tcBorders>
          <w:top w:val="single" w:sz="8" w:space="0" w:color="7FD3C6" w:themeColor="accent4"/>
          <w:bottom w:val="single" w:sz="8" w:space="0" w:color="7FD3C6" w:themeColor="accent4"/>
        </w:tcBorders>
      </w:tcPr>
    </w:tblStylePr>
    <w:tblStylePr w:type="firstCol">
      <w:rPr>
        <w:b/>
        <w:bCs/>
      </w:rPr>
    </w:tblStylePr>
    <w:tblStylePr w:type="lastCol">
      <w:rPr>
        <w:b/>
        <w:bCs/>
      </w:rPr>
      <w:tblPr/>
      <w:tcPr>
        <w:tcBorders>
          <w:top w:val="single" w:sz="8" w:space="0" w:color="7FD3C6" w:themeColor="accent4"/>
          <w:bottom w:val="single" w:sz="8" w:space="0" w:color="7FD3C6" w:themeColor="accent4"/>
        </w:tcBorders>
      </w:tcPr>
    </w:tblStylePr>
    <w:tblStylePr w:type="band1Vert">
      <w:tblPr/>
      <w:tcPr>
        <w:shd w:val="clear" w:color="auto" w:fill="DFF4F0" w:themeFill="accent4" w:themeFillTint="3F"/>
      </w:tcPr>
    </w:tblStylePr>
    <w:tblStylePr w:type="band1Horz">
      <w:tblPr/>
      <w:tcPr>
        <w:shd w:val="clear" w:color="auto" w:fill="DFF4F0" w:themeFill="accent4" w:themeFillTint="3F"/>
      </w:tcPr>
    </w:tblStylePr>
  </w:style>
  <w:style w:type="table" w:styleId="GradeMdia3-nfase4">
    <w:name w:val="Medium Grid 3 Accent 4"/>
    <w:basedOn w:val="Tabelanormal"/>
    <w:uiPriority w:val="69"/>
    <w:rsid w:val="00FA0BDC"/>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F4F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FD3C6"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FD3C6"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FD3C6"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FD3C6"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E9E2"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E9E2" w:themeFill="accent4" w:themeFillTint="7F"/>
      </w:tcPr>
    </w:tblStylePr>
  </w:style>
  <w:style w:type="character" w:customStyle="1" w:styleId="PargrafodaListaChar">
    <w:name w:val="Parágrafo da Lista Char"/>
    <w:basedOn w:val="Fontepargpadro"/>
    <w:link w:val="PargrafodaLista"/>
    <w:uiPriority w:val="34"/>
    <w:rsid w:val="008067CD"/>
    <w:rPr>
      <w:color w:val="000000" w:themeColor="text1"/>
    </w:rPr>
  </w:style>
  <w:style w:type="paragraph" w:customStyle="1" w:styleId="Texto">
    <w:name w:val="Texto"/>
    <w:basedOn w:val="Normal"/>
    <w:qFormat/>
    <w:rsid w:val="00271950"/>
    <w:pPr>
      <w:spacing w:after="120" w:line="312" w:lineRule="auto"/>
      <w:jc w:val="both"/>
    </w:pPr>
  </w:style>
  <w:style w:type="paragraph" w:customStyle="1" w:styleId="Tab1">
    <w:name w:val="Tab1"/>
    <w:basedOn w:val="Normal"/>
    <w:qFormat/>
    <w:rsid w:val="005F217C"/>
    <w:pPr>
      <w:spacing w:after="0" w:line="312" w:lineRule="auto"/>
    </w:pPr>
    <w:rPr>
      <w:b/>
      <w:color w:val="2F3192" w:themeColor="accent3"/>
      <w:lang w:eastAsia="pt-BR"/>
    </w:rPr>
  </w:style>
  <w:style w:type="paragraph" w:customStyle="1" w:styleId="tab2">
    <w:name w:val="tab2"/>
    <w:basedOn w:val="Normal"/>
    <w:qFormat/>
    <w:rsid w:val="005F217C"/>
    <w:pPr>
      <w:spacing w:after="0" w:line="312" w:lineRule="auto"/>
    </w:pPr>
    <w:rPr>
      <w:lang w:eastAsia="pt-BR"/>
    </w:rPr>
  </w:style>
  <w:style w:type="paragraph" w:customStyle="1" w:styleId="subtitulo">
    <w:name w:val="subtitulo"/>
    <w:basedOn w:val="Normal"/>
    <w:qFormat/>
    <w:rsid w:val="00232696"/>
    <w:pPr>
      <w:spacing w:after="0" w:line="312" w:lineRule="auto"/>
      <w:outlineLvl w:val="1"/>
    </w:pPr>
    <w:rPr>
      <w:b/>
      <w:sz w:val="26"/>
      <w:szCs w:val="26"/>
    </w:rPr>
  </w:style>
  <w:style w:type="paragraph" w:customStyle="1" w:styleId="ttulo">
    <w:name w:val="título"/>
    <w:basedOn w:val="Normal"/>
    <w:qFormat/>
    <w:rsid w:val="00232696"/>
    <w:pPr>
      <w:spacing w:after="0" w:line="312" w:lineRule="auto"/>
      <w:outlineLvl w:val="0"/>
    </w:pPr>
    <w:rPr>
      <w:b/>
      <w:color w:val="2F3192" w:themeColor="accent3"/>
      <w:sz w:val="32"/>
      <w:szCs w:val="32"/>
    </w:rPr>
  </w:style>
  <w:style w:type="paragraph" w:customStyle="1" w:styleId="Interttulo">
    <w:name w:val="Intertítulo"/>
    <w:basedOn w:val="Normal"/>
    <w:qFormat/>
    <w:rsid w:val="00D443A2"/>
    <w:pPr>
      <w:spacing w:after="0" w:line="312" w:lineRule="auto"/>
    </w:pPr>
    <w:rPr>
      <w:b/>
    </w:rPr>
  </w:style>
  <w:style w:type="paragraph" w:customStyle="1" w:styleId="legenda">
    <w:name w:val="legenda"/>
    <w:basedOn w:val="Texto"/>
    <w:qFormat/>
    <w:rsid w:val="00E672D9"/>
    <w:pPr>
      <w:spacing w:before="120" w:after="180"/>
      <w:jc w:val="center"/>
    </w:pPr>
    <w:rPr>
      <w:sz w:val="20"/>
    </w:rPr>
  </w:style>
  <w:style w:type="paragraph" w:customStyle="1" w:styleId="tpicos">
    <w:name w:val="tópicos"/>
    <w:basedOn w:val="PargrafodaLista"/>
    <w:qFormat/>
    <w:rsid w:val="005F217C"/>
    <w:pPr>
      <w:spacing w:after="120" w:line="312" w:lineRule="auto"/>
      <w:ind w:left="0"/>
      <w:jc w:val="both"/>
    </w:pPr>
  </w:style>
  <w:style w:type="character" w:customStyle="1" w:styleId="Ttulo1Char">
    <w:name w:val="Título 1 Char"/>
    <w:basedOn w:val="Fontepargpadro"/>
    <w:link w:val="Ttulo1"/>
    <w:uiPriority w:val="9"/>
    <w:rsid w:val="00CE6C29"/>
    <w:rPr>
      <w:b/>
      <w:color w:val="2F3192" w:themeColor="accent3"/>
      <w:sz w:val="24"/>
      <w:szCs w:val="32"/>
    </w:rPr>
  </w:style>
  <w:style w:type="character" w:customStyle="1" w:styleId="Ttulo2Char">
    <w:name w:val="Título 2 Char"/>
    <w:basedOn w:val="Fontepargpadro"/>
    <w:link w:val="Ttulo2"/>
    <w:uiPriority w:val="9"/>
    <w:rsid w:val="00CE6C29"/>
    <w:rPr>
      <w:b/>
      <w:color w:val="000000" w:themeColor="text1"/>
      <w:szCs w:val="26"/>
    </w:rPr>
  </w:style>
  <w:style w:type="character" w:customStyle="1" w:styleId="Ttulo3Char">
    <w:name w:val="Título 3 Char"/>
    <w:basedOn w:val="Fontepargpadro"/>
    <w:link w:val="Ttulo3"/>
    <w:uiPriority w:val="9"/>
    <w:rsid w:val="005F217C"/>
    <w:rPr>
      <w:b/>
      <w:color w:val="000000" w:themeColor="text1"/>
    </w:rPr>
  </w:style>
  <w:style w:type="character" w:customStyle="1" w:styleId="Ttulo4Char">
    <w:name w:val="Título 4 Char"/>
    <w:basedOn w:val="Fontepargpadro"/>
    <w:link w:val="Ttulo4"/>
    <w:uiPriority w:val="9"/>
    <w:rsid w:val="00BF5046"/>
    <w:rPr>
      <w:rFonts w:asciiTheme="majorHAnsi" w:eastAsiaTheme="majorEastAsia" w:hAnsiTheme="majorHAnsi" w:cstheme="majorBidi"/>
      <w:b/>
      <w:bCs/>
      <w:i/>
      <w:iCs/>
      <w:color w:val="00A88E" w:themeColor="accent1"/>
    </w:rPr>
  </w:style>
  <w:style w:type="character" w:customStyle="1" w:styleId="Ttulo5Char">
    <w:name w:val="Título 5 Char"/>
    <w:basedOn w:val="Fontepargpadro"/>
    <w:link w:val="Ttulo5"/>
    <w:uiPriority w:val="9"/>
    <w:rsid w:val="00BF5046"/>
    <w:rPr>
      <w:rFonts w:ascii="Cambria" w:eastAsia="Times New Roman" w:hAnsi="Cambria" w:cs="Times New Roman"/>
      <w:color w:val="243F60"/>
    </w:rPr>
  </w:style>
  <w:style w:type="character" w:customStyle="1" w:styleId="Ttulo6Char">
    <w:name w:val="Título 6 Char"/>
    <w:basedOn w:val="Fontepargpadro"/>
    <w:link w:val="Ttulo6"/>
    <w:uiPriority w:val="9"/>
    <w:rsid w:val="00BF5046"/>
    <w:rPr>
      <w:rFonts w:ascii="Cambria" w:eastAsia="Times New Roman" w:hAnsi="Cambria" w:cs="Times New Roman"/>
      <w:i/>
      <w:iCs/>
      <w:color w:val="243F60"/>
    </w:rPr>
  </w:style>
  <w:style w:type="character" w:customStyle="1" w:styleId="Ttulo7Char">
    <w:name w:val="Título 7 Char"/>
    <w:basedOn w:val="Fontepargpadro"/>
    <w:link w:val="Ttulo7"/>
    <w:uiPriority w:val="9"/>
    <w:rsid w:val="00BF5046"/>
    <w:rPr>
      <w:rFonts w:ascii="Cambria" w:eastAsia="Times New Roman" w:hAnsi="Cambria" w:cs="Times New Roman"/>
      <w:i/>
      <w:iCs/>
      <w:color w:val="404040"/>
    </w:rPr>
  </w:style>
  <w:style w:type="character" w:customStyle="1" w:styleId="Ttulo8Char">
    <w:name w:val="Título 8 Char"/>
    <w:basedOn w:val="Fontepargpadro"/>
    <w:link w:val="Ttulo8"/>
    <w:uiPriority w:val="9"/>
    <w:rsid w:val="00BF5046"/>
    <w:rPr>
      <w:rFonts w:ascii="Cambria" w:eastAsia="Times New Roman" w:hAnsi="Cambria" w:cs="Times New Roman"/>
      <w:color w:val="404040"/>
      <w:sz w:val="20"/>
      <w:szCs w:val="20"/>
    </w:rPr>
  </w:style>
  <w:style w:type="character" w:customStyle="1" w:styleId="Ttulo9Char">
    <w:name w:val="Título 9 Char"/>
    <w:basedOn w:val="Fontepargpadro"/>
    <w:link w:val="Ttulo9"/>
    <w:uiPriority w:val="9"/>
    <w:rsid w:val="00BF5046"/>
    <w:rPr>
      <w:rFonts w:ascii="Cambria" w:eastAsia="Times New Roman" w:hAnsi="Cambria" w:cs="Times New Roman"/>
      <w:i/>
      <w:iCs/>
      <w:color w:val="404040"/>
      <w:sz w:val="20"/>
      <w:szCs w:val="20"/>
    </w:rPr>
  </w:style>
  <w:style w:type="character" w:styleId="Hyperlink">
    <w:name w:val="Hyperlink"/>
    <w:uiPriority w:val="99"/>
    <w:rsid w:val="0019677F"/>
    <w:rPr>
      <w:rFonts w:cs="Times New Roman"/>
      <w:color w:val="0000FF"/>
      <w:u w:val="single"/>
    </w:rPr>
  </w:style>
  <w:style w:type="character" w:styleId="TextodoEspaoReservado">
    <w:name w:val="Placeholder Text"/>
    <w:basedOn w:val="Fontepargpadro"/>
    <w:uiPriority w:val="99"/>
    <w:semiHidden/>
    <w:rsid w:val="0019677F"/>
    <w:rPr>
      <w:color w:val="808080"/>
    </w:rPr>
  </w:style>
  <w:style w:type="character" w:styleId="HiperlinkVisitado">
    <w:name w:val="FollowedHyperlink"/>
    <w:basedOn w:val="Fontepargpadro"/>
    <w:uiPriority w:val="99"/>
    <w:semiHidden/>
    <w:unhideWhenUsed/>
    <w:rsid w:val="00AB68F8"/>
    <w:rPr>
      <w:color w:val="2F3192" w:themeColor="followedHyperlink"/>
      <w:u w:val="single"/>
    </w:rPr>
  </w:style>
  <w:style w:type="paragraph" w:styleId="CabealhodoSumrio">
    <w:name w:val="TOC Heading"/>
    <w:basedOn w:val="Ttulo1"/>
    <w:next w:val="Normal"/>
    <w:uiPriority w:val="39"/>
    <w:unhideWhenUsed/>
    <w:qFormat/>
    <w:rsid w:val="00232696"/>
    <w:pPr>
      <w:numPr>
        <w:numId w:val="0"/>
      </w:numPr>
      <w:spacing w:before="480" w:after="0"/>
      <w:outlineLvl w:val="9"/>
    </w:pPr>
    <w:rPr>
      <w:caps/>
      <w:sz w:val="28"/>
      <w:lang w:eastAsia="pt-BR"/>
    </w:rPr>
  </w:style>
  <w:style w:type="paragraph" w:styleId="Sumrio1">
    <w:name w:val="toc 1"/>
    <w:basedOn w:val="Normal"/>
    <w:next w:val="Normal"/>
    <w:autoRedefine/>
    <w:uiPriority w:val="39"/>
    <w:unhideWhenUsed/>
    <w:rsid w:val="003E5CF9"/>
    <w:pPr>
      <w:tabs>
        <w:tab w:val="left" w:pos="567"/>
        <w:tab w:val="right" w:leader="dot" w:pos="8919"/>
      </w:tabs>
      <w:spacing w:before="240" w:after="120" w:line="240" w:lineRule="auto"/>
    </w:pPr>
    <w:rPr>
      <w:b/>
      <w:sz w:val="24"/>
      <w:szCs w:val="24"/>
    </w:rPr>
  </w:style>
  <w:style w:type="paragraph" w:styleId="Sumrio2">
    <w:name w:val="toc 2"/>
    <w:basedOn w:val="Normal"/>
    <w:next w:val="Normal"/>
    <w:autoRedefine/>
    <w:uiPriority w:val="39"/>
    <w:unhideWhenUsed/>
    <w:rsid w:val="00F55FE1"/>
    <w:pPr>
      <w:spacing w:after="0"/>
      <w:ind w:left="567"/>
    </w:pPr>
  </w:style>
  <w:style w:type="paragraph" w:styleId="Sumrio3">
    <w:name w:val="toc 3"/>
    <w:basedOn w:val="Normal"/>
    <w:next w:val="Normal"/>
    <w:autoRedefine/>
    <w:uiPriority w:val="39"/>
    <w:semiHidden/>
    <w:unhideWhenUsed/>
    <w:rsid w:val="00232696"/>
    <w:pPr>
      <w:spacing w:after="0"/>
      <w:ind w:left="440"/>
    </w:pPr>
  </w:style>
  <w:style w:type="paragraph" w:styleId="Sumrio4">
    <w:name w:val="toc 4"/>
    <w:basedOn w:val="Normal"/>
    <w:next w:val="Normal"/>
    <w:autoRedefine/>
    <w:uiPriority w:val="39"/>
    <w:semiHidden/>
    <w:unhideWhenUsed/>
    <w:rsid w:val="00232696"/>
    <w:pPr>
      <w:spacing w:after="0"/>
      <w:ind w:left="660"/>
    </w:pPr>
    <w:rPr>
      <w:sz w:val="20"/>
      <w:szCs w:val="20"/>
    </w:rPr>
  </w:style>
  <w:style w:type="paragraph" w:styleId="Sumrio5">
    <w:name w:val="toc 5"/>
    <w:basedOn w:val="Normal"/>
    <w:next w:val="Normal"/>
    <w:autoRedefine/>
    <w:uiPriority w:val="39"/>
    <w:semiHidden/>
    <w:unhideWhenUsed/>
    <w:rsid w:val="00232696"/>
    <w:pPr>
      <w:spacing w:after="0"/>
      <w:ind w:left="880"/>
    </w:pPr>
    <w:rPr>
      <w:sz w:val="20"/>
      <w:szCs w:val="20"/>
    </w:rPr>
  </w:style>
  <w:style w:type="paragraph" w:styleId="Sumrio6">
    <w:name w:val="toc 6"/>
    <w:basedOn w:val="Normal"/>
    <w:next w:val="Normal"/>
    <w:autoRedefine/>
    <w:uiPriority w:val="39"/>
    <w:semiHidden/>
    <w:unhideWhenUsed/>
    <w:rsid w:val="00232696"/>
    <w:pPr>
      <w:spacing w:after="0"/>
      <w:ind w:left="1100"/>
    </w:pPr>
    <w:rPr>
      <w:sz w:val="20"/>
      <w:szCs w:val="20"/>
    </w:rPr>
  </w:style>
  <w:style w:type="paragraph" w:styleId="Sumrio7">
    <w:name w:val="toc 7"/>
    <w:basedOn w:val="Normal"/>
    <w:next w:val="Normal"/>
    <w:autoRedefine/>
    <w:uiPriority w:val="39"/>
    <w:semiHidden/>
    <w:unhideWhenUsed/>
    <w:rsid w:val="00232696"/>
    <w:pPr>
      <w:spacing w:after="0"/>
      <w:ind w:left="1320"/>
    </w:pPr>
    <w:rPr>
      <w:sz w:val="20"/>
      <w:szCs w:val="20"/>
    </w:rPr>
  </w:style>
  <w:style w:type="paragraph" w:styleId="Sumrio8">
    <w:name w:val="toc 8"/>
    <w:basedOn w:val="Normal"/>
    <w:next w:val="Normal"/>
    <w:autoRedefine/>
    <w:uiPriority w:val="39"/>
    <w:semiHidden/>
    <w:unhideWhenUsed/>
    <w:rsid w:val="00232696"/>
    <w:pPr>
      <w:spacing w:after="0"/>
      <w:ind w:left="1540"/>
    </w:pPr>
    <w:rPr>
      <w:sz w:val="20"/>
      <w:szCs w:val="20"/>
    </w:rPr>
  </w:style>
  <w:style w:type="paragraph" w:styleId="Sumrio9">
    <w:name w:val="toc 9"/>
    <w:basedOn w:val="Normal"/>
    <w:next w:val="Normal"/>
    <w:autoRedefine/>
    <w:uiPriority w:val="39"/>
    <w:semiHidden/>
    <w:unhideWhenUsed/>
    <w:rsid w:val="00232696"/>
    <w:pPr>
      <w:spacing w:after="0"/>
      <w:ind w:left="1760"/>
    </w:pPr>
    <w:rPr>
      <w:sz w:val="20"/>
      <w:szCs w:val="20"/>
    </w:rPr>
  </w:style>
  <w:style w:type="table" w:styleId="SombreamentoClaro">
    <w:name w:val="Light Shading"/>
    <w:basedOn w:val="Tabelanormal"/>
    <w:uiPriority w:val="99"/>
    <w:rsid w:val="00805F37"/>
    <w:pPr>
      <w:spacing w:after="0" w:line="240" w:lineRule="auto"/>
    </w:pPr>
    <w:rPr>
      <w:rFonts w:ascii="Times New Roman" w:eastAsia="MS Mincho" w:hAnsi="Times New Roman" w:cs="Times New Roman"/>
      <w:color w:val="000000"/>
      <w:sz w:val="20"/>
      <w:szCs w:val="20"/>
      <w:lang w:eastAsia="pt-BR"/>
    </w:rPr>
    <w:tblPr>
      <w:tblStyleRowBandSize w:val="1"/>
      <w:tblStyleColBandSize w:val="1"/>
      <w:tblBorders>
        <w:top w:val="single" w:sz="8" w:space="0" w:color="000000"/>
        <w:bottom w:val="single" w:sz="8" w:space="0" w:color="000000"/>
      </w:tblBorders>
    </w:tblPr>
    <w:tblStylePr w:type="firstRow">
      <w:pPr>
        <w:spacing w:before="0" w:after="0"/>
      </w:pPr>
      <w:rPr>
        <w:rFonts w:cs="Times New Roman"/>
        <w:b/>
        <w:bCs/>
      </w:rPr>
      <w:tblPr/>
      <w:tcPr>
        <w:tcBorders>
          <w:top w:val="single" w:sz="8" w:space="0" w:color="000000"/>
          <w:left w:val="nil"/>
          <w:bottom w:val="single" w:sz="8" w:space="0" w:color="000000"/>
          <w:right w:val="nil"/>
          <w:insideH w:val="nil"/>
          <w:insideV w:val="nil"/>
        </w:tcBorders>
      </w:tcPr>
    </w:tblStylePr>
    <w:tblStylePr w:type="lastRow">
      <w:pPr>
        <w:spacing w:before="0" w:after="0"/>
      </w:pPr>
      <w:rPr>
        <w:rFonts w:cs="Times New Roman"/>
        <w:b/>
        <w:bCs/>
      </w:rPr>
      <w:tblPr/>
      <w:tcPr>
        <w:tcBorders>
          <w:top w:val="single" w:sz="8" w:space="0" w:color="000000"/>
          <w:left w:val="nil"/>
          <w:bottom w:val="single" w:sz="8" w:space="0" w:color="000000"/>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C0C0C0"/>
      </w:tcPr>
    </w:tblStylePr>
    <w:tblStylePr w:type="band1Horz">
      <w:rPr>
        <w:rFonts w:cs="Times New Roman"/>
      </w:rPr>
      <w:tblPr/>
      <w:tcPr>
        <w:tcBorders>
          <w:left w:val="nil"/>
          <w:right w:val="nil"/>
          <w:insideH w:val="nil"/>
          <w:insideV w:val="nil"/>
        </w:tcBorders>
        <w:shd w:val="clear" w:color="auto" w:fill="C0C0C0"/>
      </w:tcPr>
    </w:tblStylePr>
  </w:style>
  <w:style w:type="paragraph" w:customStyle="1" w:styleId="2Agroflorttuloprojeto11">
    <w:name w:val="2.Agroflor_título(projeto)_1.1."/>
    <w:basedOn w:val="Normal"/>
    <w:next w:val="Normal"/>
    <w:autoRedefine/>
    <w:uiPriority w:val="99"/>
    <w:rsid w:val="007F1C43"/>
    <w:pPr>
      <w:numPr>
        <w:ilvl w:val="1"/>
        <w:numId w:val="2"/>
      </w:numPr>
      <w:tabs>
        <w:tab w:val="left" w:pos="851"/>
      </w:tabs>
      <w:spacing w:after="0" w:line="240" w:lineRule="auto"/>
      <w:ind w:left="0" w:right="1276" w:firstLine="0"/>
      <w:jc w:val="both"/>
      <w:outlineLvl w:val="0"/>
    </w:pPr>
    <w:rPr>
      <w:rFonts w:ascii="Verdana" w:eastAsia="Times New Roman" w:hAnsi="Verdana" w:cs="Arial"/>
      <w:b/>
      <w:bCs/>
      <w:smallCaps/>
      <w:noProof/>
      <w:color w:val="262626"/>
      <w:kern w:val="32"/>
      <w:sz w:val="24"/>
      <w:szCs w:val="24"/>
      <w:lang w:eastAsia="pt-BR"/>
    </w:rPr>
  </w:style>
  <w:style w:type="paragraph" w:customStyle="1" w:styleId="3AgroflorEstilo111">
    <w:name w:val="3.Agroflor_Estilo1.1.1."/>
    <w:basedOn w:val="2Agroflorttuloprojeto11"/>
    <w:next w:val="Normal"/>
    <w:autoRedefine/>
    <w:uiPriority w:val="99"/>
    <w:rsid w:val="007F1C43"/>
    <w:pPr>
      <w:widowControl w:val="0"/>
      <w:numPr>
        <w:ilvl w:val="2"/>
      </w:numPr>
      <w:suppressAutoHyphens/>
      <w:spacing w:before="240" w:after="60"/>
      <w:ind w:left="0" w:right="0" w:firstLine="0"/>
      <w:jc w:val="left"/>
      <w:outlineLvl w:val="2"/>
    </w:pPr>
    <w:rPr>
      <w:rFonts w:eastAsia="Calibri"/>
      <w:iCs/>
      <w:smallCaps w:val="0"/>
      <w:szCs w:val="28"/>
    </w:rPr>
  </w:style>
  <w:style w:type="paragraph" w:customStyle="1" w:styleId="4AgroflorEstilo1111">
    <w:name w:val="4.Agroflor_ Estilo1.1.1.1."/>
    <w:basedOn w:val="3AgroflorEstilo111"/>
    <w:next w:val="Normal"/>
    <w:uiPriority w:val="99"/>
    <w:rsid w:val="007F1C43"/>
    <w:pPr>
      <w:numPr>
        <w:ilvl w:val="3"/>
      </w:numPr>
      <w:tabs>
        <w:tab w:val="num" w:pos="360"/>
      </w:tabs>
      <w:ind w:left="648"/>
      <w:outlineLvl w:val="3"/>
    </w:pPr>
  </w:style>
  <w:style w:type="paragraph" w:customStyle="1" w:styleId="1Agroflor">
    <w:name w:val="1. Agroflor"/>
    <w:basedOn w:val="2Agroflorttuloprojeto11"/>
    <w:next w:val="Normal"/>
    <w:autoRedefine/>
    <w:uiPriority w:val="99"/>
    <w:rsid w:val="007F1C43"/>
    <w:pPr>
      <w:numPr>
        <w:ilvl w:val="0"/>
      </w:numPr>
    </w:pPr>
    <w:rPr>
      <w:szCs w:val="16"/>
    </w:rPr>
  </w:style>
  <w:style w:type="table" w:styleId="TabeladeGrade2-nfase3">
    <w:name w:val="Grid Table 2 Accent 3"/>
    <w:basedOn w:val="Tabelanormal"/>
    <w:uiPriority w:val="47"/>
    <w:rsid w:val="000106A9"/>
    <w:pPr>
      <w:spacing w:after="0" w:line="240" w:lineRule="auto"/>
    </w:pPr>
    <w:tblPr>
      <w:tblStyleRowBandSize w:val="1"/>
      <w:tblStyleColBandSize w:val="1"/>
      <w:tblBorders>
        <w:top w:val="single" w:sz="2" w:space="0" w:color="6F70D0" w:themeColor="accent3" w:themeTint="99"/>
        <w:bottom w:val="single" w:sz="2" w:space="0" w:color="6F70D0" w:themeColor="accent3" w:themeTint="99"/>
        <w:insideH w:val="single" w:sz="2" w:space="0" w:color="6F70D0" w:themeColor="accent3" w:themeTint="99"/>
        <w:insideV w:val="single" w:sz="2" w:space="0" w:color="6F70D0" w:themeColor="accent3" w:themeTint="99"/>
      </w:tblBorders>
    </w:tblPr>
    <w:tblStylePr w:type="firstRow">
      <w:rPr>
        <w:b/>
        <w:bCs/>
      </w:rPr>
      <w:tblPr/>
      <w:tcPr>
        <w:tcBorders>
          <w:top w:val="nil"/>
          <w:bottom w:val="single" w:sz="12" w:space="0" w:color="6F70D0" w:themeColor="accent3" w:themeTint="99"/>
          <w:insideH w:val="nil"/>
          <w:insideV w:val="nil"/>
        </w:tcBorders>
        <w:shd w:val="clear" w:color="auto" w:fill="FFFFFF" w:themeFill="background1"/>
      </w:tcPr>
    </w:tblStylePr>
    <w:tblStylePr w:type="lastRow">
      <w:rPr>
        <w:b/>
        <w:bCs/>
      </w:rPr>
      <w:tblPr/>
      <w:tcPr>
        <w:tcBorders>
          <w:top w:val="double" w:sz="2" w:space="0" w:color="6F70D0"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ECFEF" w:themeFill="accent3" w:themeFillTint="33"/>
      </w:tcPr>
    </w:tblStylePr>
    <w:tblStylePr w:type="band1Horz">
      <w:tblPr/>
      <w:tcPr>
        <w:shd w:val="clear" w:color="auto" w:fill="CECFEF" w:themeFill="accent3" w:themeFillTint="33"/>
      </w:tcPr>
    </w:tblStylePr>
  </w:style>
  <w:style w:type="paragraph" w:styleId="Legenda0">
    <w:name w:val="caption"/>
    <w:basedOn w:val="Normal"/>
    <w:next w:val="Normal"/>
    <w:uiPriority w:val="35"/>
    <w:unhideWhenUsed/>
    <w:qFormat/>
    <w:rsid w:val="00C92FC9"/>
    <w:pPr>
      <w:spacing w:line="240" w:lineRule="auto"/>
    </w:pPr>
    <w:rPr>
      <w:i/>
      <w:iCs/>
      <w:color w:val="1F497D" w:themeColor="text2"/>
      <w:sz w:val="18"/>
      <w:szCs w:val="18"/>
    </w:rPr>
  </w:style>
  <w:style w:type="paragraph" w:customStyle="1" w:styleId="Default">
    <w:name w:val="Default"/>
    <w:rsid w:val="00831F97"/>
    <w:pPr>
      <w:autoSpaceDE w:val="0"/>
      <w:autoSpaceDN w:val="0"/>
      <w:adjustRightInd w:val="0"/>
      <w:spacing w:after="0" w:line="240" w:lineRule="auto"/>
    </w:pPr>
    <w:rPr>
      <w:rFonts w:ascii="Times New Roman" w:hAnsi="Times New Roman" w:cs="Times New Roman"/>
      <w:color w:val="000000"/>
      <w:sz w:val="24"/>
      <w:szCs w:val="24"/>
    </w:rPr>
  </w:style>
  <w:style w:type="table" w:styleId="TabelaSimples5">
    <w:name w:val="Plain Table 5"/>
    <w:basedOn w:val="Tabelanormal"/>
    <w:uiPriority w:val="45"/>
    <w:rsid w:val="00C91ED2"/>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eladeGrade3-nfase3">
    <w:name w:val="Grid Table 3 Accent 3"/>
    <w:basedOn w:val="Tabelanormal"/>
    <w:uiPriority w:val="48"/>
    <w:rsid w:val="001C098A"/>
    <w:pPr>
      <w:spacing w:after="0" w:line="240" w:lineRule="auto"/>
    </w:pPr>
    <w:tblPr>
      <w:tblStyleRowBandSize w:val="1"/>
      <w:tblStyleColBandSize w:val="1"/>
      <w:tblBorders>
        <w:top w:val="single" w:sz="4" w:space="0" w:color="6F70D0" w:themeColor="accent3" w:themeTint="99"/>
        <w:left w:val="single" w:sz="4" w:space="0" w:color="6F70D0" w:themeColor="accent3" w:themeTint="99"/>
        <w:bottom w:val="single" w:sz="4" w:space="0" w:color="6F70D0" w:themeColor="accent3" w:themeTint="99"/>
        <w:right w:val="single" w:sz="4" w:space="0" w:color="6F70D0" w:themeColor="accent3" w:themeTint="99"/>
        <w:insideH w:val="single" w:sz="4" w:space="0" w:color="6F70D0" w:themeColor="accent3" w:themeTint="99"/>
        <w:insideV w:val="single" w:sz="4" w:space="0" w:color="6F70D0"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ECFEF" w:themeFill="accent3" w:themeFillTint="33"/>
      </w:tcPr>
    </w:tblStylePr>
    <w:tblStylePr w:type="band1Horz">
      <w:tblPr/>
      <w:tcPr>
        <w:shd w:val="clear" w:color="auto" w:fill="CECFEF" w:themeFill="accent3" w:themeFillTint="33"/>
      </w:tcPr>
    </w:tblStylePr>
    <w:tblStylePr w:type="neCell">
      <w:tblPr/>
      <w:tcPr>
        <w:tcBorders>
          <w:bottom w:val="single" w:sz="4" w:space="0" w:color="6F70D0" w:themeColor="accent3" w:themeTint="99"/>
        </w:tcBorders>
      </w:tcPr>
    </w:tblStylePr>
    <w:tblStylePr w:type="nwCell">
      <w:tblPr/>
      <w:tcPr>
        <w:tcBorders>
          <w:bottom w:val="single" w:sz="4" w:space="0" w:color="6F70D0" w:themeColor="accent3" w:themeTint="99"/>
        </w:tcBorders>
      </w:tcPr>
    </w:tblStylePr>
    <w:tblStylePr w:type="seCell">
      <w:tblPr/>
      <w:tcPr>
        <w:tcBorders>
          <w:top w:val="single" w:sz="4" w:space="0" w:color="6F70D0" w:themeColor="accent3" w:themeTint="99"/>
        </w:tcBorders>
      </w:tcPr>
    </w:tblStylePr>
    <w:tblStylePr w:type="swCell">
      <w:tblPr/>
      <w:tcPr>
        <w:tcBorders>
          <w:top w:val="single" w:sz="4" w:space="0" w:color="6F70D0" w:themeColor="accent3" w:themeTint="99"/>
        </w:tcBorders>
      </w:tcPr>
    </w:tblStylePr>
  </w:style>
  <w:style w:type="character" w:styleId="Refdecomentrio">
    <w:name w:val="annotation reference"/>
    <w:basedOn w:val="Fontepargpadro"/>
    <w:uiPriority w:val="99"/>
    <w:semiHidden/>
    <w:unhideWhenUsed/>
    <w:rsid w:val="00BF0B15"/>
    <w:rPr>
      <w:sz w:val="16"/>
      <w:szCs w:val="16"/>
    </w:rPr>
  </w:style>
  <w:style w:type="paragraph" w:styleId="Textodecomentrio">
    <w:name w:val="annotation text"/>
    <w:basedOn w:val="Normal"/>
    <w:link w:val="TextodecomentrioChar"/>
    <w:uiPriority w:val="99"/>
    <w:unhideWhenUsed/>
    <w:rsid w:val="00BF0B15"/>
    <w:pPr>
      <w:spacing w:line="240" w:lineRule="auto"/>
    </w:pPr>
    <w:rPr>
      <w:sz w:val="20"/>
      <w:szCs w:val="20"/>
    </w:rPr>
  </w:style>
  <w:style w:type="character" w:customStyle="1" w:styleId="TextodecomentrioChar">
    <w:name w:val="Texto de comentário Char"/>
    <w:basedOn w:val="Fontepargpadro"/>
    <w:link w:val="Textodecomentrio"/>
    <w:uiPriority w:val="99"/>
    <w:rsid w:val="00BF0B15"/>
    <w:rPr>
      <w:color w:val="000000" w:themeColor="text1"/>
      <w:sz w:val="20"/>
      <w:szCs w:val="20"/>
    </w:rPr>
  </w:style>
  <w:style w:type="paragraph" w:styleId="Assuntodocomentrio">
    <w:name w:val="annotation subject"/>
    <w:basedOn w:val="Textodecomentrio"/>
    <w:next w:val="Textodecomentrio"/>
    <w:link w:val="AssuntodocomentrioChar"/>
    <w:uiPriority w:val="99"/>
    <w:semiHidden/>
    <w:unhideWhenUsed/>
    <w:rsid w:val="00BF0B15"/>
    <w:rPr>
      <w:b/>
      <w:bCs/>
    </w:rPr>
  </w:style>
  <w:style w:type="character" w:customStyle="1" w:styleId="AssuntodocomentrioChar">
    <w:name w:val="Assunto do comentário Char"/>
    <w:basedOn w:val="TextodecomentrioChar"/>
    <w:link w:val="Assuntodocomentrio"/>
    <w:uiPriority w:val="99"/>
    <w:semiHidden/>
    <w:rsid w:val="00BF0B15"/>
    <w:rPr>
      <w:b/>
      <w:bCs/>
      <w:color w:val="000000" w:themeColor="text1"/>
      <w:sz w:val="20"/>
      <w:szCs w:val="20"/>
    </w:rPr>
  </w:style>
  <w:style w:type="paragraph" w:styleId="NormalWeb">
    <w:name w:val="Normal (Web)"/>
    <w:basedOn w:val="Normal"/>
    <w:uiPriority w:val="99"/>
    <w:semiHidden/>
    <w:unhideWhenUsed/>
    <w:rsid w:val="00034E38"/>
    <w:pPr>
      <w:spacing w:before="100" w:beforeAutospacing="1" w:after="100" w:afterAutospacing="1" w:line="240" w:lineRule="auto"/>
    </w:pPr>
    <w:rPr>
      <w:rFonts w:ascii="Times New Roman" w:eastAsiaTheme="minorEastAsia" w:hAnsi="Times New Roman" w:cs="Times New Roman"/>
      <w:color w:val="auto"/>
      <w:sz w:val="24"/>
      <w:szCs w:val="24"/>
      <w:lang w:eastAsia="pt-BR"/>
    </w:rPr>
  </w:style>
  <w:style w:type="character" w:customStyle="1" w:styleId="Meno1">
    <w:name w:val="Menção1"/>
    <w:basedOn w:val="Fontepargpadro"/>
    <w:uiPriority w:val="99"/>
    <w:semiHidden/>
    <w:unhideWhenUsed/>
    <w:rsid w:val="000B45DD"/>
    <w:rPr>
      <w:color w:val="2B579A"/>
      <w:shd w:val="clear" w:color="auto" w:fill="E6E6E6"/>
    </w:rPr>
  </w:style>
  <w:style w:type="paragraph" w:styleId="Textodenotaderodap">
    <w:name w:val="footnote text"/>
    <w:basedOn w:val="Normal"/>
    <w:link w:val="TextodenotaderodapChar"/>
    <w:uiPriority w:val="99"/>
    <w:unhideWhenUsed/>
    <w:rsid w:val="00020AE1"/>
    <w:pPr>
      <w:spacing w:after="0" w:line="240" w:lineRule="auto"/>
    </w:pPr>
    <w:rPr>
      <w:color w:val="auto"/>
      <w:sz w:val="20"/>
      <w:szCs w:val="20"/>
    </w:rPr>
  </w:style>
  <w:style w:type="character" w:customStyle="1" w:styleId="TextodenotaderodapChar">
    <w:name w:val="Texto de nota de rodapé Char"/>
    <w:basedOn w:val="Fontepargpadro"/>
    <w:link w:val="Textodenotaderodap"/>
    <w:uiPriority w:val="99"/>
    <w:rsid w:val="00020AE1"/>
    <w:rPr>
      <w:sz w:val="20"/>
      <w:szCs w:val="20"/>
    </w:rPr>
  </w:style>
  <w:style w:type="character" w:styleId="Refdenotaderodap">
    <w:name w:val="footnote reference"/>
    <w:basedOn w:val="Fontepargpadro"/>
    <w:uiPriority w:val="99"/>
    <w:unhideWhenUsed/>
    <w:rsid w:val="00A60AFD"/>
    <w:rPr>
      <w:vertAlign w:val="superscript"/>
    </w:rPr>
  </w:style>
  <w:style w:type="table" w:styleId="TabeladeGradeClara">
    <w:name w:val="Grid Table Light"/>
    <w:basedOn w:val="Tabelanormal"/>
    <w:uiPriority w:val="40"/>
    <w:rsid w:val="001F6C86"/>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7310061">
      <w:bodyDiv w:val="1"/>
      <w:marLeft w:val="0"/>
      <w:marRight w:val="0"/>
      <w:marTop w:val="0"/>
      <w:marBottom w:val="0"/>
      <w:divBdr>
        <w:top w:val="none" w:sz="0" w:space="0" w:color="auto"/>
        <w:left w:val="none" w:sz="0" w:space="0" w:color="auto"/>
        <w:bottom w:val="none" w:sz="0" w:space="0" w:color="auto"/>
        <w:right w:val="none" w:sz="0" w:space="0" w:color="auto"/>
      </w:divBdr>
    </w:div>
    <w:div w:id="262883876">
      <w:bodyDiv w:val="1"/>
      <w:marLeft w:val="0"/>
      <w:marRight w:val="0"/>
      <w:marTop w:val="0"/>
      <w:marBottom w:val="0"/>
      <w:divBdr>
        <w:top w:val="none" w:sz="0" w:space="0" w:color="auto"/>
        <w:left w:val="none" w:sz="0" w:space="0" w:color="auto"/>
        <w:bottom w:val="none" w:sz="0" w:space="0" w:color="auto"/>
        <w:right w:val="none" w:sz="0" w:space="0" w:color="auto"/>
      </w:divBdr>
    </w:div>
    <w:div w:id="587234900">
      <w:bodyDiv w:val="1"/>
      <w:marLeft w:val="0"/>
      <w:marRight w:val="0"/>
      <w:marTop w:val="0"/>
      <w:marBottom w:val="0"/>
      <w:divBdr>
        <w:top w:val="none" w:sz="0" w:space="0" w:color="auto"/>
        <w:left w:val="none" w:sz="0" w:space="0" w:color="auto"/>
        <w:bottom w:val="none" w:sz="0" w:space="0" w:color="auto"/>
        <w:right w:val="none" w:sz="0" w:space="0" w:color="auto"/>
      </w:divBdr>
    </w:div>
    <w:div w:id="591089991">
      <w:bodyDiv w:val="1"/>
      <w:marLeft w:val="0"/>
      <w:marRight w:val="0"/>
      <w:marTop w:val="0"/>
      <w:marBottom w:val="0"/>
      <w:divBdr>
        <w:top w:val="none" w:sz="0" w:space="0" w:color="auto"/>
        <w:left w:val="none" w:sz="0" w:space="0" w:color="auto"/>
        <w:bottom w:val="none" w:sz="0" w:space="0" w:color="auto"/>
        <w:right w:val="none" w:sz="0" w:space="0" w:color="auto"/>
      </w:divBdr>
      <w:divsChild>
        <w:div w:id="726803523">
          <w:marLeft w:val="446"/>
          <w:marRight w:val="0"/>
          <w:marTop w:val="0"/>
          <w:marBottom w:val="0"/>
          <w:divBdr>
            <w:top w:val="none" w:sz="0" w:space="0" w:color="auto"/>
            <w:left w:val="none" w:sz="0" w:space="0" w:color="auto"/>
            <w:bottom w:val="none" w:sz="0" w:space="0" w:color="auto"/>
            <w:right w:val="none" w:sz="0" w:space="0" w:color="auto"/>
          </w:divBdr>
        </w:div>
        <w:div w:id="1369405198">
          <w:marLeft w:val="446"/>
          <w:marRight w:val="0"/>
          <w:marTop w:val="0"/>
          <w:marBottom w:val="0"/>
          <w:divBdr>
            <w:top w:val="none" w:sz="0" w:space="0" w:color="auto"/>
            <w:left w:val="none" w:sz="0" w:space="0" w:color="auto"/>
            <w:bottom w:val="none" w:sz="0" w:space="0" w:color="auto"/>
            <w:right w:val="none" w:sz="0" w:space="0" w:color="auto"/>
          </w:divBdr>
        </w:div>
        <w:div w:id="534581413">
          <w:marLeft w:val="446"/>
          <w:marRight w:val="0"/>
          <w:marTop w:val="0"/>
          <w:marBottom w:val="0"/>
          <w:divBdr>
            <w:top w:val="none" w:sz="0" w:space="0" w:color="auto"/>
            <w:left w:val="none" w:sz="0" w:space="0" w:color="auto"/>
            <w:bottom w:val="none" w:sz="0" w:space="0" w:color="auto"/>
            <w:right w:val="none" w:sz="0" w:space="0" w:color="auto"/>
          </w:divBdr>
        </w:div>
      </w:divsChild>
    </w:div>
    <w:div w:id="633027429">
      <w:bodyDiv w:val="1"/>
      <w:marLeft w:val="0"/>
      <w:marRight w:val="0"/>
      <w:marTop w:val="0"/>
      <w:marBottom w:val="0"/>
      <w:divBdr>
        <w:top w:val="none" w:sz="0" w:space="0" w:color="auto"/>
        <w:left w:val="none" w:sz="0" w:space="0" w:color="auto"/>
        <w:bottom w:val="none" w:sz="0" w:space="0" w:color="auto"/>
        <w:right w:val="none" w:sz="0" w:space="0" w:color="auto"/>
      </w:divBdr>
    </w:div>
    <w:div w:id="696464379">
      <w:bodyDiv w:val="1"/>
      <w:marLeft w:val="0"/>
      <w:marRight w:val="0"/>
      <w:marTop w:val="0"/>
      <w:marBottom w:val="0"/>
      <w:divBdr>
        <w:top w:val="none" w:sz="0" w:space="0" w:color="auto"/>
        <w:left w:val="none" w:sz="0" w:space="0" w:color="auto"/>
        <w:bottom w:val="none" w:sz="0" w:space="0" w:color="auto"/>
        <w:right w:val="none" w:sz="0" w:space="0" w:color="auto"/>
      </w:divBdr>
    </w:div>
    <w:div w:id="696810818">
      <w:bodyDiv w:val="1"/>
      <w:marLeft w:val="0"/>
      <w:marRight w:val="0"/>
      <w:marTop w:val="0"/>
      <w:marBottom w:val="0"/>
      <w:divBdr>
        <w:top w:val="none" w:sz="0" w:space="0" w:color="auto"/>
        <w:left w:val="none" w:sz="0" w:space="0" w:color="auto"/>
        <w:bottom w:val="none" w:sz="0" w:space="0" w:color="auto"/>
        <w:right w:val="none" w:sz="0" w:space="0" w:color="auto"/>
      </w:divBdr>
    </w:div>
    <w:div w:id="964316909">
      <w:bodyDiv w:val="1"/>
      <w:marLeft w:val="0"/>
      <w:marRight w:val="0"/>
      <w:marTop w:val="0"/>
      <w:marBottom w:val="0"/>
      <w:divBdr>
        <w:top w:val="none" w:sz="0" w:space="0" w:color="auto"/>
        <w:left w:val="none" w:sz="0" w:space="0" w:color="auto"/>
        <w:bottom w:val="none" w:sz="0" w:space="0" w:color="auto"/>
        <w:right w:val="none" w:sz="0" w:space="0" w:color="auto"/>
      </w:divBdr>
    </w:div>
    <w:div w:id="1082987046">
      <w:bodyDiv w:val="1"/>
      <w:marLeft w:val="0"/>
      <w:marRight w:val="0"/>
      <w:marTop w:val="0"/>
      <w:marBottom w:val="0"/>
      <w:divBdr>
        <w:top w:val="none" w:sz="0" w:space="0" w:color="auto"/>
        <w:left w:val="none" w:sz="0" w:space="0" w:color="auto"/>
        <w:bottom w:val="none" w:sz="0" w:space="0" w:color="auto"/>
        <w:right w:val="none" w:sz="0" w:space="0" w:color="auto"/>
      </w:divBdr>
    </w:div>
    <w:div w:id="1108625984">
      <w:bodyDiv w:val="1"/>
      <w:marLeft w:val="0"/>
      <w:marRight w:val="0"/>
      <w:marTop w:val="0"/>
      <w:marBottom w:val="0"/>
      <w:divBdr>
        <w:top w:val="none" w:sz="0" w:space="0" w:color="auto"/>
        <w:left w:val="none" w:sz="0" w:space="0" w:color="auto"/>
        <w:bottom w:val="none" w:sz="0" w:space="0" w:color="auto"/>
        <w:right w:val="none" w:sz="0" w:space="0" w:color="auto"/>
      </w:divBdr>
    </w:div>
    <w:div w:id="1210730524">
      <w:bodyDiv w:val="1"/>
      <w:marLeft w:val="0"/>
      <w:marRight w:val="0"/>
      <w:marTop w:val="0"/>
      <w:marBottom w:val="0"/>
      <w:divBdr>
        <w:top w:val="none" w:sz="0" w:space="0" w:color="auto"/>
        <w:left w:val="none" w:sz="0" w:space="0" w:color="auto"/>
        <w:bottom w:val="none" w:sz="0" w:space="0" w:color="auto"/>
        <w:right w:val="none" w:sz="0" w:space="0" w:color="auto"/>
      </w:divBdr>
      <w:divsChild>
        <w:div w:id="1325862578">
          <w:marLeft w:val="446"/>
          <w:marRight w:val="0"/>
          <w:marTop w:val="0"/>
          <w:marBottom w:val="0"/>
          <w:divBdr>
            <w:top w:val="none" w:sz="0" w:space="0" w:color="auto"/>
            <w:left w:val="none" w:sz="0" w:space="0" w:color="auto"/>
            <w:bottom w:val="none" w:sz="0" w:space="0" w:color="auto"/>
            <w:right w:val="none" w:sz="0" w:space="0" w:color="auto"/>
          </w:divBdr>
        </w:div>
      </w:divsChild>
    </w:div>
    <w:div w:id="1262224753">
      <w:bodyDiv w:val="1"/>
      <w:marLeft w:val="0"/>
      <w:marRight w:val="0"/>
      <w:marTop w:val="0"/>
      <w:marBottom w:val="0"/>
      <w:divBdr>
        <w:top w:val="none" w:sz="0" w:space="0" w:color="auto"/>
        <w:left w:val="none" w:sz="0" w:space="0" w:color="auto"/>
        <w:bottom w:val="none" w:sz="0" w:space="0" w:color="auto"/>
        <w:right w:val="none" w:sz="0" w:space="0" w:color="auto"/>
      </w:divBdr>
      <w:divsChild>
        <w:div w:id="622418949">
          <w:marLeft w:val="0"/>
          <w:marRight w:val="0"/>
          <w:marTop w:val="0"/>
          <w:marBottom w:val="0"/>
          <w:divBdr>
            <w:top w:val="none" w:sz="0" w:space="0" w:color="auto"/>
            <w:left w:val="none" w:sz="0" w:space="0" w:color="auto"/>
            <w:bottom w:val="none" w:sz="0" w:space="0" w:color="auto"/>
            <w:right w:val="none" w:sz="0" w:space="0" w:color="auto"/>
          </w:divBdr>
          <w:divsChild>
            <w:div w:id="1398438931">
              <w:marLeft w:val="0"/>
              <w:marRight w:val="0"/>
              <w:marTop w:val="0"/>
              <w:marBottom w:val="0"/>
              <w:divBdr>
                <w:top w:val="none" w:sz="0" w:space="0" w:color="auto"/>
                <w:left w:val="none" w:sz="0" w:space="0" w:color="auto"/>
                <w:bottom w:val="none" w:sz="0" w:space="0" w:color="auto"/>
                <w:right w:val="none" w:sz="0" w:space="0" w:color="auto"/>
              </w:divBdr>
              <w:divsChild>
                <w:div w:id="17644501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3782334">
      <w:bodyDiv w:val="1"/>
      <w:marLeft w:val="0"/>
      <w:marRight w:val="0"/>
      <w:marTop w:val="0"/>
      <w:marBottom w:val="0"/>
      <w:divBdr>
        <w:top w:val="none" w:sz="0" w:space="0" w:color="auto"/>
        <w:left w:val="none" w:sz="0" w:space="0" w:color="auto"/>
        <w:bottom w:val="none" w:sz="0" w:space="0" w:color="auto"/>
        <w:right w:val="none" w:sz="0" w:space="0" w:color="auto"/>
      </w:divBdr>
      <w:divsChild>
        <w:div w:id="820466443">
          <w:marLeft w:val="547"/>
          <w:marRight w:val="0"/>
          <w:marTop w:val="200"/>
          <w:marBottom w:val="0"/>
          <w:divBdr>
            <w:top w:val="none" w:sz="0" w:space="0" w:color="auto"/>
            <w:left w:val="none" w:sz="0" w:space="0" w:color="auto"/>
            <w:bottom w:val="none" w:sz="0" w:space="0" w:color="auto"/>
            <w:right w:val="none" w:sz="0" w:space="0" w:color="auto"/>
          </w:divBdr>
        </w:div>
        <w:div w:id="1021584701">
          <w:marLeft w:val="547"/>
          <w:marRight w:val="0"/>
          <w:marTop w:val="200"/>
          <w:marBottom w:val="0"/>
          <w:divBdr>
            <w:top w:val="none" w:sz="0" w:space="0" w:color="auto"/>
            <w:left w:val="none" w:sz="0" w:space="0" w:color="auto"/>
            <w:bottom w:val="none" w:sz="0" w:space="0" w:color="auto"/>
            <w:right w:val="none" w:sz="0" w:space="0" w:color="auto"/>
          </w:divBdr>
        </w:div>
        <w:div w:id="1399744511">
          <w:marLeft w:val="547"/>
          <w:marRight w:val="0"/>
          <w:marTop w:val="200"/>
          <w:marBottom w:val="0"/>
          <w:divBdr>
            <w:top w:val="none" w:sz="0" w:space="0" w:color="auto"/>
            <w:left w:val="none" w:sz="0" w:space="0" w:color="auto"/>
            <w:bottom w:val="none" w:sz="0" w:space="0" w:color="auto"/>
            <w:right w:val="none" w:sz="0" w:space="0" w:color="auto"/>
          </w:divBdr>
        </w:div>
      </w:divsChild>
    </w:div>
    <w:div w:id="1353188500">
      <w:bodyDiv w:val="1"/>
      <w:marLeft w:val="0"/>
      <w:marRight w:val="0"/>
      <w:marTop w:val="0"/>
      <w:marBottom w:val="0"/>
      <w:divBdr>
        <w:top w:val="none" w:sz="0" w:space="0" w:color="auto"/>
        <w:left w:val="none" w:sz="0" w:space="0" w:color="auto"/>
        <w:bottom w:val="none" w:sz="0" w:space="0" w:color="auto"/>
        <w:right w:val="none" w:sz="0" w:space="0" w:color="auto"/>
      </w:divBdr>
    </w:div>
    <w:div w:id="1433553924">
      <w:bodyDiv w:val="1"/>
      <w:marLeft w:val="0"/>
      <w:marRight w:val="0"/>
      <w:marTop w:val="0"/>
      <w:marBottom w:val="0"/>
      <w:divBdr>
        <w:top w:val="none" w:sz="0" w:space="0" w:color="auto"/>
        <w:left w:val="none" w:sz="0" w:space="0" w:color="auto"/>
        <w:bottom w:val="none" w:sz="0" w:space="0" w:color="auto"/>
        <w:right w:val="none" w:sz="0" w:space="0" w:color="auto"/>
      </w:divBdr>
    </w:div>
    <w:div w:id="1482771898">
      <w:bodyDiv w:val="1"/>
      <w:marLeft w:val="0"/>
      <w:marRight w:val="0"/>
      <w:marTop w:val="0"/>
      <w:marBottom w:val="0"/>
      <w:divBdr>
        <w:top w:val="none" w:sz="0" w:space="0" w:color="auto"/>
        <w:left w:val="none" w:sz="0" w:space="0" w:color="auto"/>
        <w:bottom w:val="none" w:sz="0" w:space="0" w:color="auto"/>
        <w:right w:val="none" w:sz="0" w:space="0" w:color="auto"/>
      </w:divBdr>
    </w:div>
    <w:div w:id="1578057387">
      <w:bodyDiv w:val="1"/>
      <w:marLeft w:val="0"/>
      <w:marRight w:val="0"/>
      <w:marTop w:val="0"/>
      <w:marBottom w:val="0"/>
      <w:divBdr>
        <w:top w:val="none" w:sz="0" w:space="0" w:color="auto"/>
        <w:left w:val="none" w:sz="0" w:space="0" w:color="auto"/>
        <w:bottom w:val="none" w:sz="0" w:space="0" w:color="auto"/>
        <w:right w:val="none" w:sz="0" w:space="0" w:color="auto"/>
      </w:divBdr>
    </w:div>
    <w:div w:id="1598366565">
      <w:bodyDiv w:val="1"/>
      <w:marLeft w:val="0"/>
      <w:marRight w:val="0"/>
      <w:marTop w:val="0"/>
      <w:marBottom w:val="0"/>
      <w:divBdr>
        <w:top w:val="none" w:sz="0" w:space="0" w:color="auto"/>
        <w:left w:val="none" w:sz="0" w:space="0" w:color="auto"/>
        <w:bottom w:val="none" w:sz="0" w:space="0" w:color="auto"/>
        <w:right w:val="none" w:sz="0" w:space="0" w:color="auto"/>
      </w:divBdr>
    </w:div>
    <w:div w:id="1674407363">
      <w:bodyDiv w:val="1"/>
      <w:marLeft w:val="0"/>
      <w:marRight w:val="0"/>
      <w:marTop w:val="0"/>
      <w:marBottom w:val="0"/>
      <w:divBdr>
        <w:top w:val="none" w:sz="0" w:space="0" w:color="auto"/>
        <w:left w:val="none" w:sz="0" w:space="0" w:color="auto"/>
        <w:bottom w:val="none" w:sz="0" w:space="0" w:color="auto"/>
        <w:right w:val="none" w:sz="0" w:space="0" w:color="auto"/>
      </w:divBdr>
    </w:div>
    <w:div w:id="1734963619">
      <w:bodyDiv w:val="1"/>
      <w:marLeft w:val="0"/>
      <w:marRight w:val="0"/>
      <w:marTop w:val="0"/>
      <w:marBottom w:val="0"/>
      <w:divBdr>
        <w:top w:val="none" w:sz="0" w:space="0" w:color="auto"/>
        <w:left w:val="none" w:sz="0" w:space="0" w:color="auto"/>
        <w:bottom w:val="none" w:sz="0" w:space="0" w:color="auto"/>
        <w:right w:val="none" w:sz="0" w:space="0" w:color="auto"/>
      </w:divBdr>
    </w:div>
    <w:div w:id="1772705580">
      <w:bodyDiv w:val="1"/>
      <w:marLeft w:val="0"/>
      <w:marRight w:val="0"/>
      <w:marTop w:val="0"/>
      <w:marBottom w:val="0"/>
      <w:divBdr>
        <w:top w:val="none" w:sz="0" w:space="0" w:color="auto"/>
        <w:left w:val="none" w:sz="0" w:space="0" w:color="auto"/>
        <w:bottom w:val="none" w:sz="0" w:space="0" w:color="auto"/>
        <w:right w:val="none" w:sz="0" w:space="0" w:color="auto"/>
      </w:divBdr>
    </w:div>
    <w:div w:id="1866673352">
      <w:bodyDiv w:val="1"/>
      <w:marLeft w:val="0"/>
      <w:marRight w:val="0"/>
      <w:marTop w:val="0"/>
      <w:marBottom w:val="0"/>
      <w:divBdr>
        <w:top w:val="none" w:sz="0" w:space="0" w:color="auto"/>
        <w:left w:val="none" w:sz="0" w:space="0" w:color="auto"/>
        <w:bottom w:val="none" w:sz="0" w:space="0" w:color="auto"/>
        <w:right w:val="none" w:sz="0" w:space="0" w:color="auto"/>
      </w:divBdr>
    </w:div>
    <w:div w:id="1894387658">
      <w:bodyDiv w:val="1"/>
      <w:marLeft w:val="0"/>
      <w:marRight w:val="0"/>
      <w:marTop w:val="0"/>
      <w:marBottom w:val="0"/>
      <w:divBdr>
        <w:top w:val="none" w:sz="0" w:space="0" w:color="auto"/>
        <w:left w:val="none" w:sz="0" w:space="0" w:color="auto"/>
        <w:bottom w:val="none" w:sz="0" w:space="0" w:color="auto"/>
        <w:right w:val="none" w:sz="0" w:space="0" w:color="auto"/>
      </w:divBdr>
    </w:div>
    <w:div w:id="1952471792">
      <w:bodyDiv w:val="1"/>
      <w:marLeft w:val="0"/>
      <w:marRight w:val="0"/>
      <w:marTop w:val="0"/>
      <w:marBottom w:val="0"/>
      <w:divBdr>
        <w:top w:val="none" w:sz="0" w:space="0" w:color="auto"/>
        <w:left w:val="none" w:sz="0" w:space="0" w:color="auto"/>
        <w:bottom w:val="none" w:sz="0" w:space="0" w:color="auto"/>
        <w:right w:val="none" w:sz="0" w:space="0" w:color="auto"/>
      </w:divBdr>
      <w:divsChild>
        <w:div w:id="1513452037">
          <w:marLeft w:val="1627"/>
          <w:marRight w:val="0"/>
          <w:marTop w:val="100"/>
          <w:marBottom w:val="0"/>
          <w:divBdr>
            <w:top w:val="none" w:sz="0" w:space="0" w:color="auto"/>
            <w:left w:val="none" w:sz="0" w:space="0" w:color="auto"/>
            <w:bottom w:val="none" w:sz="0" w:space="0" w:color="auto"/>
            <w:right w:val="none" w:sz="0" w:space="0" w:color="auto"/>
          </w:divBdr>
        </w:div>
        <w:div w:id="1147815658">
          <w:marLeft w:val="1627"/>
          <w:marRight w:val="0"/>
          <w:marTop w:val="100"/>
          <w:marBottom w:val="0"/>
          <w:divBdr>
            <w:top w:val="none" w:sz="0" w:space="0" w:color="auto"/>
            <w:left w:val="none" w:sz="0" w:space="0" w:color="auto"/>
            <w:bottom w:val="none" w:sz="0" w:space="0" w:color="auto"/>
            <w:right w:val="none" w:sz="0" w:space="0" w:color="auto"/>
          </w:divBdr>
        </w:div>
        <w:div w:id="2133936548">
          <w:marLeft w:val="1627"/>
          <w:marRight w:val="0"/>
          <w:marTop w:val="100"/>
          <w:marBottom w:val="0"/>
          <w:divBdr>
            <w:top w:val="none" w:sz="0" w:space="0" w:color="auto"/>
            <w:left w:val="none" w:sz="0" w:space="0" w:color="auto"/>
            <w:bottom w:val="none" w:sz="0" w:space="0" w:color="auto"/>
            <w:right w:val="none" w:sz="0" w:space="0" w:color="auto"/>
          </w:divBdr>
        </w:div>
        <w:div w:id="893077278">
          <w:marLeft w:val="1627"/>
          <w:marRight w:val="0"/>
          <w:marTop w:val="100"/>
          <w:marBottom w:val="0"/>
          <w:divBdr>
            <w:top w:val="none" w:sz="0" w:space="0" w:color="auto"/>
            <w:left w:val="none" w:sz="0" w:space="0" w:color="auto"/>
            <w:bottom w:val="none" w:sz="0" w:space="0" w:color="auto"/>
            <w:right w:val="none" w:sz="0" w:space="0" w:color="auto"/>
          </w:divBdr>
        </w:div>
      </w:divsChild>
    </w:div>
    <w:div w:id="2068065688">
      <w:bodyDiv w:val="1"/>
      <w:marLeft w:val="0"/>
      <w:marRight w:val="0"/>
      <w:marTop w:val="0"/>
      <w:marBottom w:val="0"/>
      <w:divBdr>
        <w:top w:val="none" w:sz="0" w:space="0" w:color="auto"/>
        <w:left w:val="none" w:sz="0" w:space="0" w:color="auto"/>
        <w:bottom w:val="none" w:sz="0" w:space="0" w:color="auto"/>
        <w:right w:val="none" w:sz="0" w:space="0" w:color="auto"/>
      </w:divBdr>
    </w:div>
    <w:div w:id="2137721657">
      <w:bodyDiv w:val="1"/>
      <w:marLeft w:val="0"/>
      <w:marRight w:val="0"/>
      <w:marTop w:val="0"/>
      <w:marBottom w:val="0"/>
      <w:divBdr>
        <w:top w:val="none" w:sz="0" w:space="0" w:color="auto"/>
        <w:left w:val="none" w:sz="0" w:space="0" w:color="auto"/>
        <w:bottom w:val="none" w:sz="0" w:space="0" w:color="auto"/>
        <w:right w:val="none" w:sz="0" w:space="0" w:color="auto"/>
      </w:divBdr>
      <w:divsChild>
        <w:div w:id="1066610618">
          <w:marLeft w:val="0"/>
          <w:marRight w:val="0"/>
          <w:marTop w:val="0"/>
          <w:marBottom w:val="0"/>
          <w:divBdr>
            <w:top w:val="none" w:sz="0" w:space="0" w:color="auto"/>
            <w:left w:val="none" w:sz="0" w:space="0" w:color="auto"/>
            <w:bottom w:val="none" w:sz="0" w:space="0" w:color="auto"/>
            <w:right w:val="none" w:sz="0" w:space="0" w:color="auto"/>
          </w:divBdr>
          <w:divsChild>
            <w:div w:id="679044038">
              <w:marLeft w:val="0"/>
              <w:marRight w:val="0"/>
              <w:marTop w:val="0"/>
              <w:marBottom w:val="0"/>
              <w:divBdr>
                <w:top w:val="none" w:sz="0" w:space="0" w:color="auto"/>
                <w:left w:val="none" w:sz="0" w:space="0" w:color="auto"/>
                <w:bottom w:val="none" w:sz="0" w:space="0" w:color="auto"/>
                <w:right w:val="none" w:sz="0" w:space="0" w:color="auto"/>
              </w:divBdr>
              <w:divsChild>
                <w:div w:id="10710009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435742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image" Target="media/image6.png"/><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hyperlink" Target="http://www.ibama.gov.br/phocadownload/cif/notas-tecnicas/CT-SAUDE/2017/CIF-NT-11-2017-CT-SAUDE.pdf" TargetMode="Externa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header" Target="header3.xml"/><Relationship Id="rId20" Type="http://schemas.openxmlformats.org/officeDocument/2006/relationships/hyperlink" Target="http://www.ibama.gov.br/phocadownload/cif/notas-tecnicas/CT-SAUDE/2017/CIF-NT-11-2017-CT-SAUDE.pdf"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footer" Target="footer4.xml"/><Relationship Id="rId10" Type="http://schemas.openxmlformats.org/officeDocument/2006/relationships/endnotes" Target="endnote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hyperlink" Target="http://www.saude.sp.gov.br/resources/ccd/materiais-de-comunicacao/dengue/novo/comunicacao_de_risco_-opas.pdf"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4.emf"/><Relationship Id="rId2" Type="http://schemas.openxmlformats.org/officeDocument/2006/relationships/image" Target="media/image3.emf"/><Relationship Id="rId1" Type="http://schemas.openxmlformats.org/officeDocument/2006/relationships/image" Target="media/image2.emf"/><Relationship Id="rId4" Type="http://schemas.openxmlformats.org/officeDocument/2006/relationships/image" Target="media/image5.jpeg"/></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header3.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2.em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401E31E1DAB3418898CF94AE3146BFD6"/>
        <w:category>
          <w:name w:val="Geral"/>
          <w:gallery w:val="placeholder"/>
        </w:category>
        <w:types>
          <w:type w:val="bbPlcHdr"/>
        </w:types>
        <w:behaviors>
          <w:behavior w:val="content"/>
        </w:behaviors>
        <w:guid w:val="{CA481BB3-A34E-402A-BE4D-B9C2BE9E98C3}"/>
      </w:docPartPr>
      <w:docPartBody>
        <w:p w:rsidR="0032006E" w:rsidRDefault="0032006E" w:rsidP="0032006E">
          <w:pPr>
            <w:pStyle w:val="401E31E1DAB3418898CF94AE3146BFD6"/>
          </w:pPr>
          <w:r>
            <w:rPr>
              <w:rStyle w:val="TextodoEspaoReservado"/>
            </w:rPr>
            <w:t>Clique ou toque aqui para inserir o texto.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 w:name="Lucida Grande">
    <w:altName w:val="Segoe UI"/>
    <w:charset w:val="00"/>
    <w:family w:val="auto"/>
    <w:pitch w:val="variable"/>
    <w:sig w:usb0="E1000AEF" w:usb1="5000A1FF" w:usb2="00000000" w:usb3="00000000" w:csb0="000001BF" w:csb1="00000000"/>
  </w:font>
  <w:font w:name="Gotham HTF">
    <w:altName w:val="Calibri"/>
    <w:panose1 w:val="00000000000000000000"/>
    <w:charset w:val="00"/>
    <w:family w:val="swiss"/>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Light">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revisionView w:inkAnnotations="0"/>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F5BCD"/>
    <w:rsid w:val="00025C77"/>
    <w:rsid w:val="00042DBC"/>
    <w:rsid w:val="000B74B7"/>
    <w:rsid w:val="000C3780"/>
    <w:rsid w:val="000E2C1D"/>
    <w:rsid w:val="000F5BCD"/>
    <w:rsid w:val="00113C67"/>
    <w:rsid w:val="001246A3"/>
    <w:rsid w:val="001409F3"/>
    <w:rsid w:val="001636AD"/>
    <w:rsid w:val="001859CE"/>
    <w:rsid w:val="001A57B5"/>
    <w:rsid w:val="001B0766"/>
    <w:rsid w:val="001D2129"/>
    <w:rsid w:val="001E1F39"/>
    <w:rsid w:val="00203E13"/>
    <w:rsid w:val="0021445F"/>
    <w:rsid w:val="002C3616"/>
    <w:rsid w:val="00315FC9"/>
    <w:rsid w:val="0032006E"/>
    <w:rsid w:val="00322E76"/>
    <w:rsid w:val="00384E80"/>
    <w:rsid w:val="003C15E2"/>
    <w:rsid w:val="003E1408"/>
    <w:rsid w:val="003E2A6D"/>
    <w:rsid w:val="00404DB2"/>
    <w:rsid w:val="0043763C"/>
    <w:rsid w:val="00465C4E"/>
    <w:rsid w:val="004912FD"/>
    <w:rsid w:val="004C1697"/>
    <w:rsid w:val="004D1810"/>
    <w:rsid w:val="004E3152"/>
    <w:rsid w:val="004E3F2C"/>
    <w:rsid w:val="005007D1"/>
    <w:rsid w:val="0051645F"/>
    <w:rsid w:val="005431FB"/>
    <w:rsid w:val="005607C2"/>
    <w:rsid w:val="005C69B3"/>
    <w:rsid w:val="005D7899"/>
    <w:rsid w:val="005E30B8"/>
    <w:rsid w:val="0067399F"/>
    <w:rsid w:val="006E3663"/>
    <w:rsid w:val="00770366"/>
    <w:rsid w:val="00773431"/>
    <w:rsid w:val="007C43F6"/>
    <w:rsid w:val="007E3B5D"/>
    <w:rsid w:val="00840481"/>
    <w:rsid w:val="008622E5"/>
    <w:rsid w:val="00897D38"/>
    <w:rsid w:val="008A2919"/>
    <w:rsid w:val="008D0975"/>
    <w:rsid w:val="00943DB9"/>
    <w:rsid w:val="009E099E"/>
    <w:rsid w:val="009F3F44"/>
    <w:rsid w:val="00A262EA"/>
    <w:rsid w:val="00A704E6"/>
    <w:rsid w:val="00A913DD"/>
    <w:rsid w:val="00A92AD1"/>
    <w:rsid w:val="00B2091C"/>
    <w:rsid w:val="00BE3BBD"/>
    <w:rsid w:val="00C62443"/>
    <w:rsid w:val="00C76C20"/>
    <w:rsid w:val="00CF4CCD"/>
    <w:rsid w:val="00D651DE"/>
    <w:rsid w:val="00D845DA"/>
    <w:rsid w:val="00D90A38"/>
    <w:rsid w:val="00DC0BF3"/>
    <w:rsid w:val="00DD14BB"/>
    <w:rsid w:val="00DE2D1E"/>
    <w:rsid w:val="00E23319"/>
    <w:rsid w:val="00EA2553"/>
    <w:rsid w:val="00EB478B"/>
    <w:rsid w:val="00EC3F58"/>
    <w:rsid w:val="00EC3FF6"/>
    <w:rsid w:val="00ED3CB1"/>
    <w:rsid w:val="00EF0DA0"/>
    <w:rsid w:val="00F40A7F"/>
    <w:rsid w:val="00F60113"/>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4"/>
        <w:szCs w:val="24"/>
        <w:lang w:val="pt-BR" w:eastAsia="pt-BR"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styleId="TextodoEspaoReservado">
    <w:name w:val="Placeholder Text"/>
    <w:basedOn w:val="Fontepargpadro"/>
    <w:uiPriority w:val="99"/>
    <w:semiHidden/>
    <w:rsid w:val="00042DBC"/>
  </w:style>
  <w:style w:type="paragraph" w:customStyle="1" w:styleId="D4ECD4F5FEA39149B1173734F5D2C866">
    <w:name w:val="D4ECD4F5FEA39149B1173734F5D2C866"/>
    <w:rsid w:val="000F5BCD"/>
  </w:style>
  <w:style w:type="paragraph" w:customStyle="1" w:styleId="ED8FF1D02A416A43865FB34E313D457F">
    <w:name w:val="ED8FF1D02A416A43865FB34E313D457F"/>
    <w:rsid w:val="000F5BCD"/>
  </w:style>
  <w:style w:type="paragraph" w:customStyle="1" w:styleId="E186878AC92F6E40A98DF429FABB841E">
    <w:name w:val="E186878AC92F6E40A98DF429FABB841E"/>
    <w:rsid w:val="000F5BCD"/>
  </w:style>
  <w:style w:type="paragraph" w:customStyle="1" w:styleId="A1AA1F3394058E4795F117E678D41177">
    <w:name w:val="A1AA1F3394058E4795F117E678D41177"/>
    <w:rsid w:val="000F5BCD"/>
  </w:style>
  <w:style w:type="paragraph" w:customStyle="1" w:styleId="F43272B2F0431C49BF09369F9741B9AE">
    <w:name w:val="F43272B2F0431C49BF09369F9741B9AE"/>
    <w:rsid w:val="000F5BCD"/>
  </w:style>
  <w:style w:type="paragraph" w:customStyle="1" w:styleId="C1B6F24DD1EA3446BCF1A46DA1C1B6AD">
    <w:name w:val="C1B6F24DD1EA3446BCF1A46DA1C1B6AD"/>
    <w:rsid w:val="000F5BCD"/>
  </w:style>
  <w:style w:type="paragraph" w:customStyle="1" w:styleId="06300C1AB6157842A9A46425EC3F08A9">
    <w:name w:val="06300C1AB6157842A9A46425EC3F08A9"/>
    <w:rsid w:val="000F5BCD"/>
  </w:style>
  <w:style w:type="paragraph" w:customStyle="1" w:styleId="D8F11449ABCC1A47B4B5FF395CB8B366">
    <w:name w:val="D8F11449ABCC1A47B4B5FF395CB8B366"/>
    <w:rsid w:val="000F5BCD"/>
  </w:style>
  <w:style w:type="paragraph" w:customStyle="1" w:styleId="431D016829A0324791A1FD9D151349D7">
    <w:name w:val="431D016829A0324791A1FD9D151349D7"/>
    <w:rsid w:val="000F5BCD"/>
  </w:style>
  <w:style w:type="paragraph" w:customStyle="1" w:styleId="B8064498335932419D8C0C254C72639E">
    <w:name w:val="B8064498335932419D8C0C254C72639E"/>
    <w:rsid w:val="000F5BCD"/>
  </w:style>
  <w:style w:type="paragraph" w:customStyle="1" w:styleId="5BF4DF368DE16840BE5C498BC6A66CD8">
    <w:name w:val="5BF4DF368DE16840BE5C498BC6A66CD8"/>
    <w:rsid w:val="000F5BCD"/>
  </w:style>
  <w:style w:type="paragraph" w:customStyle="1" w:styleId="44A5863CA710E0498AB9193F179EE317">
    <w:name w:val="44A5863CA710E0498AB9193F179EE317"/>
    <w:rsid w:val="000F5BCD"/>
  </w:style>
  <w:style w:type="paragraph" w:customStyle="1" w:styleId="90B0A80683743C4E90CC90C86E91A74C">
    <w:name w:val="90B0A80683743C4E90CC90C86E91A74C"/>
    <w:rsid w:val="000F5BCD"/>
  </w:style>
  <w:style w:type="paragraph" w:customStyle="1" w:styleId="7428637F7B5624488ABA4C183357831F">
    <w:name w:val="7428637F7B5624488ABA4C183357831F"/>
    <w:rsid w:val="000F5BCD"/>
  </w:style>
  <w:style w:type="paragraph" w:customStyle="1" w:styleId="8B7655285A7B804E95A029B3CE0178D6">
    <w:name w:val="8B7655285A7B804E95A029B3CE0178D6"/>
    <w:rsid w:val="000F5BCD"/>
  </w:style>
  <w:style w:type="paragraph" w:customStyle="1" w:styleId="0A61106CD36A84479152E7AB4C2DFD9F">
    <w:name w:val="0A61106CD36A84479152E7AB4C2DFD9F"/>
    <w:rsid w:val="000F5BCD"/>
  </w:style>
  <w:style w:type="paragraph" w:customStyle="1" w:styleId="324937FF9A83D9409712CB037DABE7DD">
    <w:name w:val="324937FF9A83D9409712CB037DABE7DD"/>
    <w:rsid w:val="000F5BCD"/>
  </w:style>
  <w:style w:type="paragraph" w:customStyle="1" w:styleId="B89325938A980C4E947B2D4184252A1C">
    <w:name w:val="B89325938A980C4E947B2D4184252A1C"/>
    <w:rsid w:val="000F5BCD"/>
  </w:style>
  <w:style w:type="paragraph" w:customStyle="1" w:styleId="35DD390460F55042BC2E4907CE1193B7">
    <w:name w:val="35DD390460F55042BC2E4907CE1193B7"/>
    <w:rsid w:val="000F5BCD"/>
  </w:style>
  <w:style w:type="paragraph" w:customStyle="1" w:styleId="0A077AC3EEB9C04F9821D655D3E3A80B">
    <w:name w:val="0A077AC3EEB9C04F9821D655D3E3A80B"/>
    <w:rsid w:val="000F5BCD"/>
  </w:style>
  <w:style w:type="paragraph" w:customStyle="1" w:styleId="0A11E40705FBCC4BBF2AE2A15DEC5EFE">
    <w:name w:val="0A11E40705FBCC4BBF2AE2A15DEC5EFE"/>
    <w:rsid w:val="000F5BCD"/>
  </w:style>
  <w:style w:type="paragraph" w:customStyle="1" w:styleId="C971CF66530E134EA27B739E20C8B6E3">
    <w:name w:val="C971CF66530E134EA27B739E20C8B6E3"/>
    <w:rsid w:val="000F5BCD"/>
  </w:style>
  <w:style w:type="paragraph" w:customStyle="1" w:styleId="088908C3B2F2094DADBBBFA6D2E6B613">
    <w:name w:val="088908C3B2F2094DADBBBFA6D2E6B613"/>
    <w:rsid w:val="000F5BCD"/>
  </w:style>
  <w:style w:type="paragraph" w:customStyle="1" w:styleId="61CFEC49B4333E45829A02C5151D3275">
    <w:name w:val="61CFEC49B4333E45829A02C5151D3275"/>
    <w:rsid w:val="000F5BCD"/>
  </w:style>
  <w:style w:type="paragraph" w:customStyle="1" w:styleId="17055BCF9F501549AFF6E640A118E973">
    <w:name w:val="17055BCF9F501549AFF6E640A118E973"/>
    <w:rsid w:val="000F5BCD"/>
  </w:style>
  <w:style w:type="paragraph" w:customStyle="1" w:styleId="C80F9852378CBD42BC885017C1D1BC2A">
    <w:name w:val="C80F9852378CBD42BC885017C1D1BC2A"/>
    <w:rsid w:val="000F5BCD"/>
  </w:style>
  <w:style w:type="paragraph" w:customStyle="1" w:styleId="C857599B438DCE4490ECA8E2FCC53065">
    <w:name w:val="C857599B438DCE4490ECA8E2FCC53065"/>
    <w:rsid w:val="000F5BCD"/>
  </w:style>
  <w:style w:type="paragraph" w:customStyle="1" w:styleId="A306C8F48F65D445B18719537E7B8A35">
    <w:name w:val="A306C8F48F65D445B18719537E7B8A35"/>
    <w:rsid w:val="000F5BCD"/>
  </w:style>
  <w:style w:type="paragraph" w:customStyle="1" w:styleId="5BB5603B2E0CE44E86DEB9E02AB5306B">
    <w:name w:val="5BB5603B2E0CE44E86DEB9E02AB5306B"/>
    <w:rsid w:val="000F5BCD"/>
  </w:style>
  <w:style w:type="paragraph" w:customStyle="1" w:styleId="1BCB9890EE489E4D928F2BB9989A1719">
    <w:name w:val="1BCB9890EE489E4D928F2BB9989A1719"/>
    <w:rsid w:val="000F5BCD"/>
  </w:style>
  <w:style w:type="paragraph" w:customStyle="1" w:styleId="DB6C1CE4C3A59E4FB2351612ACB47E0B">
    <w:name w:val="DB6C1CE4C3A59E4FB2351612ACB47E0B"/>
    <w:rsid w:val="000F5BCD"/>
  </w:style>
  <w:style w:type="paragraph" w:customStyle="1" w:styleId="31A3A1999849BD4FB8260510D3F29409">
    <w:name w:val="31A3A1999849BD4FB8260510D3F29409"/>
    <w:rsid w:val="000F5BCD"/>
  </w:style>
  <w:style w:type="paragraph" w:customStyle="1" w:styleId="4ECD0EA4B264BB4B826C3E7DA20BE4A1">
    <w:name w:val="4ECD0EA4B264BB4B826C3E7DA20BE4A1"/>
    <w:rsid w:val="000F5BCD"/>
  </w:style>
  <w:style w:type="paragraph" w:customStyle="1" w:styleId="2629E22E61EBA942A816E4F653188AEE">
    <w:name w:val="2629E22E61EBA942A816E4F653188AEE"/>
    <w:rsid w:val="000F5BCD"/>
  </w:style>
  <w:style w:type="paragraph" w:customStyle="1" w:styleId="E7E5D55D98967942AC2E81BA32A70971">
    <w:name w:val="E7E5D55D98967942AC2E81BA32A70971"/>
    <w:rsid w:val="000F5BCD"/>
  </w:style>
  <w:style w:type="paragraph" w:customStyle="1" w:styleId="C9E37C692F81F7488EDA04DAD9D56410">
    <w:name w:val="C9E37C692F81F7488EDA04DAD9D56410"/>
    <w:rsid w:val="000F5BCD"/>
  </w:style>
  <w:style w:type="paragraph" w:customStyle="1" w:styleId="43C2D171DC14504082990FC0999E233C">
    <w:name w:val="43C2D171DC14504082990FC0999E233C"/>
    <w:rsid w:val="000F5BCD"/>
  </w:style>
  <w:style w:type="paragraph" w:customStyle="1" w:styleId="617FE2B1C3F7424C9F5F6AB81D2E15D2">
    <w:name w:val="617FE2B1C3F7424C9F5F6AB81D2E15D2"/>
    <w:rsid w:val="000F5BCD"/>
  </w:style>
  <w:style w:type="paragraph" w:customStyle="1" w:styleId="F205F49B4B1DE642944F967CEB0C1686">
    <w:name w:val="F205F49B4B1DE642944F967CEB0C1686"/>
    <w:rsid w:val="000F5BCD"/>
  </w:style>
  <w:style w:type="paragraph" w:customStyle="1" w:styleId="9A4EED988E85E547ADD4CDAFEFAE1DD2">
    <w:name w:val="9A4EED988E85E547ADD4CDAFEFAE1DD2"/>
    <w:rsid w:val="000F5BCD"/>
  </w:style>
  <w:style w:type="paragraph" w:customStyle="1" w:styleId="4D7CBDB0394F9948B26A4FDB36D5C5E2">
    <w:name w:val="4D7CBDB0394F9948B26A4FDB36D5C5E2"/>
    <w:rsid w:val="000F5BCD"/>
  </w:style>
  <w:style w:type="paragraph" w:customStyle="1" w:styleId="22DC200AAD99B84280179FC7E2E1C8B3">
    <w:name w:val="22DC200AAD99B84280179FC7E2E1C8B3"/>
    <w:rsid w:val="000F5BCD"/>
  </w:style>
  <w:style w:type="paragraph" w:customStyle="1" w:styleId="82382A56F6ED9C4A8A3EB1433B0D0CCE">
    <w:name w:val="82382A56F6ED9C4A8A3EB1433B0D0CCE"/>
    <w:rsid w:val="000F5BCD"/>
  </w:style>
  <w:style w:type="paragraph" w:customStyle="1" w:styleId="D1D54AFB0677904AAC0E6A3D88891FB8">
    <w:name w:val="D1D54AFB0677904AAC0E6A3D88891FB8"/>
    <w:rsid w:val="000F5BCD"/>
  </w:style>
  <w:style w:type="paragraph" w:customStyle="1" w:styleId="85BB129BBD9DA345AF1E5BA6A81DD68E">
    <w:name w:val="85BB129BBD9DA345AF1E5BA6A81DD68E"/>
    <w:rsid w:val="000F5BCD"/>
  </w:style>
  <w:style w:type="paragraph" w:customStyle="1" w:styleId="4FA7B2F67C55C14184355DCEC3F65D51">
    <w:name w:val="4FA7B2F67C55C14184355DCEC3F65D51"/>
    <w:rsid w:val="000F5BCD"/>
  </w:style>
  <w:style w:type="paragraph" w:customStyle="1" w:styleId="854561ACD3EE394EA20073031B85B710">
    <w:name w:val="854561ACD3EE394EA20073031B85B710"/>
    <w:rsid w:val="000F5BCD"/>
  </w:style>
  <w:style w:type="paragraph" w:customStyle="1" w:styleId="46828BFBDC9BB0419921B783038CB946">
    <w:name w:val="46828BFBDC9BB0419921B783038CB946"/>
    <w:rsid w:val="000F5BCD"/>
  </w:style>
  <w:style w:type="paragraph" w:customStyle="1" w:styleId="A4A45EA8866BB4438478226085FD7971">
    <w:name w:val="A4A45EA8866BB4438478226085FD7971"/>
    <w:rsid w:val="000F5BCD"/>
  </w:style>
  <w:style w:type="paragraph" w:customStyle="1" w:styleId="F5DC7FFD54A1B7458E517011DD9B95DA">
    <w:name w:val="F5DC7FFD54A1B7458E517011DD9B95DA"/>
    <w:rsid w:val="000F5BCD"/>
  </w:style>
  <w:style w:type="paragraph" w:customStyle="1" w:styleId="DA96F8EA5FCB8149A350488F8F7FA14F">
    <w:name w:val="DA96F8EA5FCB8149A350488F8F7FA14F"/>
    <w:rsid w:val="000F5BCD"/>
  </w:style>
  <w:style w:type="paragraph" w:customStyle="1" w:styleId="7850621F4DA5164B874EBA9B81357AF1">
    <w:name w:val="7850621F4DA5164B874EBA9B81357AF1"/>
    <w:rsid w:val="000F5BCD"/>
  </w:style>
  <w:style w:type="paragraph" w:customStyle="1" w:styleId="BA163CEC00D8C1448610B1CD8AE37C56">
    <w:name w:val="BA163CEC00D8C1448610B1CD8AE37C56"/>
    <w:rsid w:val="000F5BCD"/>
  </w:style>
  <w:style w:type="paragraph" w:customStyle="1" w:styleId="CBF51C6FFC00044C89732B8C1A1BB646">
    <w:name w:val="CBF51C6FFC00044C89732B8C1A1BB646"/>
    <w:rsid w:val="000F5BCD"/>
  </w:style>
  <w:style w:type="paragraph" w:customStyle="1" w:styleId="101C4CF3A9D7EB4FAFC3830FED4EC35F">
    <w:name w:val="101C4CF3A9D7EB4FAFC3830FED4EC35F"/>
    <w:rsid w:val="000F5BCD"/>
  </w:style>
  <w:style w:type="paragraph" w:customStyle="1" w:styleId="49F098D845E97C47819247A850769196">
    <w:name w:val="49F098D845E97C47819247A850769196"/>
    <w:rsid w:val="000F5BCD"/>
  </w:style>
  <w:style w:type="paragraph" w:customStyle="1" w:styleId="EA986FC4912B434DA789EDE208194CA5">
    <w:name w:val="EA986FC4912B434DA789EDE208194CA5"/>
    <w:rsid w:val="000F5BCD"/>
  </w:style>
  <w:style w:type="paragraph" w:customStyle="1" w:styleId="6D71F59CE2BDE249AA0C062CEE5C3A17">
    <w:name w:val="6D71F59CE2BDE249AA0C062CEE5C3A17"/>
    <w:rsid w:val="000F5BCD"/>
  </w:style>
  <w:style w:type="paragraph" w:customStyle="1" w:styleId="F20B95D57A1F3A42AAB062F9A11E2901">
    <w:name w:val="F20B95D57A1F3A42AAB062F9A11E2901"/>
    <w:rsid w:val="000F5BCD"/>
  </w:style>
  <w:style w:type="paragraph" w:customStyle="1" w:styleId="AD16BC0B6C79E9408D646A6E242DB77D">
    <w:name w:val="AD16BC0B6C79E9408D646A6E242DB77D"/>
    <w:rsid w:val="000F5BCD"/>
  </w:style>
  <w:style w:type="paragraph" w:customStyle="1" w:styleId="C1F4E4167704F9488BA224F0B9F6218D">
    <w:name w:val="C1F4E4167704F9488BA224F0B9F6218D"/>
    <w:rsid w:val="000F5BCD"/>
  </w:style>
  <w:style w:type="paragraph" w:customStyle="1" w:styleId="F6F86F171F86414DBCF6EF0F6D1FDF92">
    <w:name w:val="F6F86F171F86414DBCF6EF0F6D1FDF92"/>
    <w:rsid w:val="000F5BCD"/>
  </w:style>
  <w:style w:type="paragraph" w:customStyle="1" w:styleId="75F2E81379990E4B8C75A7B484540269">
    <w:name w:val="75F2E81379990E4B8C75A7B484540269"/>
    <w:rsid w:val="000F5BCD"/>
  </w:style>
  <w:style w:type="paragraph" w:customStyle="1" w:styleId="B0ABECB1A9D0C349B1875D407470A8E7">
    <w:name w:val="B0ABECB1A9D0C349B1875D407470A8E7"/>
    <w:rsid w:val="000F5BCD"/>
  </w:style>
  <w:style w:type="paragraph" w:customStyle="1" w:styleId="F9C294696EDBA547B97819A95D3E6838">
    <w:name w:val="F9C294696EDBA547B97819A95D3E6838"/>
    <w:rsid w:val="000F5BCD"/>
  </w:style>
  <w:style w:type="paragraph" w:customStyle="1" w:styleId="6C7DD95F5D1216458F36BE6D4F5807EB">
    <w:name w:val="6C7DD95F5D1216458F36BE6D4F5807EB"/>
    <w:rsid w:val="000F5BCD"/>
  </w:style>
  <w:style w:type="paragraph" w:customStyle="1" w:styleId="05C80B0C3A6549448D3B73F40F5A9009">
    <w:name w:val="05C80B0C3A6549448D3B73F40F5A9009"/>
    <w:rsid w:val="000F5BCD"/>
  </w:style>
  <w:style w:type="paragraph" w:customStyle="1" w:styleId="5ACB863DF01F444289DEA463B760F785">
    <w:name w:val="5ACB863DF01F444289DEA463B760F785"/>
    <w:rsid w:val="000F5BCD"/>
  </w:style>
  <w:style w:type="paragraph" w:customStyle="1" w:styleId="3E18546C00916A4897CC81DED41E2AB3">
    <w:name w:val="3E18546C00916A4897CC81DED41E2AB3"/>
    <w:rsid w:val="000F5BCD"/>
  </w:style>
  <w:style w:type="paragraph" w:customStyle="1" w:styleId="A39885C9EE8250478B19169BAFA71630">
    <w:name w:val="A39885C9EE8250478B19169BAFA71630"/>
    <w:rsid w:val="000F5BCD"/>
  </w:style>
  <w:style w:type="paragraph" w:customStyle="1" w:styleId="D94073E916469C4282672A76BB756C2C">
    <w:name w:val="D94073E916469C4282672A76BB756C2C"/>
    <w:rsid w:val="000F5BCD"/>
  </w:style>
  <w:style w:type="paragraph" w:customStyle="1" w:styleId="5431D35C3FC38C44B9908210A1107AF6">
    <w:name w:val="5431D35C3FC38C44B9908210A1107AF6"/>
    <w:rsid w:val="000F5BCD"/>
  </w:style>
  <w:style w:type="paragraph" w:customStyle="1" w:styleId="D654F76D156E2949A9EC664E076894E3">
    <w:name w:val="D654F76D156E2949A9EC664E076894E3"/>
    <w:rsid w:val="000F5BCD"/>
  </w:style>
  <w:style w:type="paragraph" w:customStyle="1" w:styleId="B371E8F61B4AFD44965790E5BCE575DE">
    <w:name w:val="B371E8F61B4AFD44965790E5BCE575DE"/>
    <w:rsid w:val="000F5BCD"/>
  </w:style>
  <w:style w:type="paragraph" w:customStyle="1" w:styleId="4D93FB7F3E42B244B760ED98508CEFA7">
    <w:name w:val="4D93FB7F3E42B244B760ED98508CEFA7"/>
    <w:rsid w:val="000F5BCD"/>
  </w:style>
  <w:style w:type="paragraph" w:customStyle="1" w:styleId="CC6749890A22274FA452BB44400A5C6D">
    <w:name w:val="CC6749890A22274FA452BB44400A5C6D"/>
    <w:rsid w:val="000F5BCD"/>
  </w:style>
  <w:style w:type="paragraph" w:customStyle="1" w:styleId="BED33E3D0B65A840B6827969ADC6343D">
    <w:name w:val="BED33E3D0B65A840B6827969ADC6343D"/>
    <w:rsid w:val="000F5BCD"/>
  </w:style>
  <w:style w:type="paragraph" w:customStyle="1" w:styleId="6ACD3DCFBF8D3D4EA2344B458D810CF2">
    <w:name w:val="6ACD3DCFBF8D3D4EA2344B458D810CF2"/>
    <w:rsid w:val="000F5BCD"/>
  </w:style>
  <w:style w:type="paragraph" w:customStyle="1" w:styleId="A0D3819C41974B4C8B782DC26E1855BF">
    <w:name w:val="A0D3819C41974B4C8B782DC26E1855BF"/>
    <w:rsid w:val="000F5BCD"/>
  </w:style>
  <w:style w:type="paragraph" w:customStyle="1" w:styleId="2ACFA1F3908FD9489D17648A5F3BEDDB">
    <w:name w:val="2ACFA1F3908FD9489D17648A5F3BEDDB"/>
    <w:rsid w:val="000F5BCD"/>
  </w:style>
  <w:style w:type="paragraph" w:customStyle="1" w:styleId="F3FEF128C65DDC46B369403DD4870FB9">
    <w:name w:val="F3FEF128C65DDC46B369403DD4870FB9"/>
    <w:rsid w:val="000F5BCD"/>
  </w:style>
  <w:style w:type="paragraph" w:customStyle="1" w:styleId="A264FB7231F8954CB0DFC68ED6A1A002">
    <w:name w:val="A264FB7231F8954CB0DFC68ED6A1A002"/>
    <w:rsid w:val="000F5BCD"/>
  </w:style>
  <w:style w:type="paragraph" w:customStyle="1" w:styleId="A57333E9E3AB7044835E45D4C1ABAC02">
    <w:name w:val="A57333E9E3AB7044835E45D4C1ABAC02"/>
    <w:rsid w:val="000F5BCD"/>
  </w:style>
  <w:style w:type="paragraph" w:customStyle="1" w:styleId="76104A5F72D6AB48835D61FA24150A5E">
    <w:name w:val="76104A5F72D6AB48835D61FA24150A5E"/>
    <w:rsid w:val="000F5BCD"/>
  </w:style>
  <w:style w:type="paragraph" w:customStyle="1" w:styleId="D62BC79D901ED049B04CD6DEA99DECF6">
    <w:name w:val="D62BC79D901ED049B04CD6DEA99DECF6"/>
    <w:rsid w:val="000F5BCD"/>
  </w:style>
  <w:style w:type="paragraph" w:customStyle="1" w:styleId="AAC168133FAC644EA2F0BACF94CE1B8D">
    <w:name w:val="AAC168133FAC644EA2F0BACF94CE1B8D"/>
    <w:rsid w:val="000F5BCD"/>
  </w:style>
  <w:style w:type="paragraph" w:customStyle="1" w:styleId="A006BB16B3943146A8DB323283278F52">
    <w:name w:val="A006BB16B3943146A8DB323283278F52"/>
    <w:rsid w:val="000F5BCD"/>
  </w:style>
  <w:style w:type="paragraph" w:customStyle="1" w:styleId="7B0E4E32C9B56943AD8781441DA9CCC3">
    <w:name w:val="7B0E4E32C9B56943AD8781441DA9CCC3"/>
    <w:rsid w:val="000F5BCD"/>
  </w:style>
  <w:style w:type="paragraph" w:customStyle="1" w:styleId="4D03A8254D81AC4F96165FDB6C00BFF0">
    <w:name w:val="4D03A8254D81AC4F96165FDB6C00BFF0"/>
    <w:rsid w:val="000F5BCD"/>
  </w:style>
  <w:style w:type="paragraph" w:customStyle="1" w:styleId="E244C7A0E505344A89DA8A8BBEB99409">
    <w:name w:val="E244C7A0E505344A89DA8A8BBEB99409"/>
    <w:rsid w:val="000F5BCD"/>
  </w:style>
  <w:style w:type="paragraph" w:customStyle="1" w:styleId="B171B21572668342B701E971FDBDA8DD">
    <w:name w:val="B171B21572668342B701E971FDBDA8DD"/>
    <w:rsid w:val="000F5BCD"/>
  </w:style>
  <w:style w:type="paragraph" w:customStyle="1" w:styleId="33C69B97EFC8494F8A49DF3A90B576C4">
    <w:name w:val="33C69B97EFC8494F8A49DF3A90B576C4"/>
    <w:rsid w:val="000F5BCD"/>
  </w:style>
  <w:style w:type="paragraph" w:customStyle="1" w:styleId="76C23B9B2AE1AF4E821A278D2BA44624">
    <w:name w:val="76C23B9B2AE1AF4E821A278D2BA44624"/>
    <w:rsid w:val="000F5BCD"/>
  </w:style>
  <w:style w:type="paragraph" w:customStyle="1" w:styleId="158FBD1765054B4A969DC0150D5CDD05">
    <w:name w:val="158FBD1765054B4A969DC0150D5CDD05"/>
    <w:rsid w:val="000F5BCD"/>
  </w:style>
  <w:style w:type="paragraph" w:customStyle="1" w:styleId="085F7467D42ACD49921DF0BA83BD74C5">
    <w:name w:val="085F7467D42ACD49921DF0BA83BD74C5"/>
    <w:rsid w:val="000F5BCD"/>
  </w:style>
  <w:style w:type="paragraph" w:customStyle="1" w:styleId="9DB8298513CD114787D3088840C3816D">
    <w:name w:val="9DB8298513CD114787D3088840C3816D"/>
    <w:rsid w:val="000F5BCD"/>
  </w:style>
  <w:style w:type="paragraph" w:customStyle="1" w:styleId="89AF2A207269E8498C2755D6BB3E50CF">
    <w:name w:val="89AF2A207269E8498C2755D6BB3E50CF"/>
    <w:rsid w:val="000F5BCD"/>
  </w:style>
  <w:style w:type="paragraph" w:customStyle="1" w:styleId="34D75F9F08A27E47BF05FB1BBE391B6F">
    <w:name w:val="34D75F9F08A27E47BF05FB1BBE391B6F"/>
    <w:rsid w:val="000F5BCD"/>
  </w:style>
  <w:style w:type="paragraph" w:customStyle="1" w:styleId="6080A9CEE5EC6846A3F428EF9C59AD4B">
    <w:name w:val="6080A9CEE5EC6846A3F428EF9C59AD4B"/>
    <w:rsid w:val="000F5BCD"/>
  </w:style>
  <w:style w:type="paragraph" w:customStyle="1" w:styleId="AFDC5885A469CB44B0D7990880B17D91">
    <w:name w:val="AFDC5885A469CB44B0D7990880B17D91"/>
    <w:rsid w:val="000F5BCD"/>
  </w:style>
  <w:style w:type="paragraph" w:customStyle="1" w:styleId="415868DF6D557D4481C61A417549CD06">
    <w:name w:val="415868DF6D557D4481C61A417549CD06"/>
    <w:rsid w:val="000F5BCD"/>
  </w:style>
  <w:style w:type="paragraph" w:customStyle="1" w:styleId="A903F71CE0875F46A99B5631986AFCB7">
    <w:name w:val="A903F71CE0875F46A99B5631986AFCB7"/>
    <w:rsid w:val="000F5BCD"/>
  </w:style>
  <w:style w:type="paragraph" w:customStyle="1" w:styleId="47FA280F3513BD4A98AB828A69285267">
    <w:name w:val="47FA280F3513BD4A98AB828A69285267"/>
    <w:rsid w:val="000F5BCD"/>
  </w:style>
  <w:style w:type="paragraph" w:customStyle="1" w:styleId="FDBDC832D703F442ABBB3630B64BA2AD">
    <w:name w:val="FDBDC832D703F442ABBB3630B64BA2AD"/>
    <w:rsid w:val="000F5BCD"/>
  </w:style>
  <w:style w:type="paragraph" w:customStyle="1" w:styleId="B329C960948E1243A4FFB8637FFFA23F">
    <w:name w:val="B329C960948E1243A4FFB8637FFFA23F"/>
    <w:rsid w:val="000F5BCD"/>
  </w:style>
  <w:style w:type="paragraph" w:customStyle="1" w:styleId="BDE68AABF8F24440882FDBBBC8EC5B5D">
    <w:name w:val="BDE68AABF8F24440882FDBBBC8EC5B5D"/>
    <w:rsid w:val="000F5BCD"/>
  </w:style>
  <w:style w:type="paragraph" w:customStyle="1" w:styleId="A1FF11393D9A824BB8F5DAC0039669F6">
    <w:name w:val="A1FF11393D9A824BB8F5DAC0039669F6"/>
    <w:rsid w:val="000F5BCD"/>
  </w:style>
  <w:style w:type="paragraph" w:customStyle="1" w:styleId="BFDBF52639904A41BEC8695B01AEC55B">
    <w:name w:val="BFDBF52639904A41BEC8695B01AEC55B"/>
    <w:rsid w:val="000F5BCD"/>
  </w:style>
  <w:style w:type="paragraph" w:customStyle="1" w:styleId="77CCA8FC62924C41B7BD6379080D9102">
    <w:name w:val="77CCA8FC62924C41B7BD6379080D9102"/>
    <w:rsid w:val="000F5BCD"/>
  </w:style>
  <w:style w:type="paragraph" w:customStyle="1" w:styleId="6633FC71B332CA4C8384B7737B6E0E0A">
    <w:name w:val="6633FC71B332CA4C8384B7737B6E0E0A"/>
    <w:rsid w:val="000F5BCD"/>
  </w:style>
  <w:style w:type="paragraph" w:customStyle="1" w:styleId="C424638848C176408EAC0F861F10A370">
    <w:name w:val="C424638848C176408EAC0F861F10A370"/>
    <w:rsid w:val="000F5BCD"/>
  </w:style>
  <w:style w:type="paragraph" w:customStyle="1" w:styleId="EA32693C5F06714296BA1C35F2F5BB6C">
    <w:name w:val="EA32693C5F06714296BA1C35F2F5BB6C"/>
    <w:rsid w:val="000F5BCD"/>
  </w:style>
  <w:style w:type="paragraph" w:customStyle="1" w:styleId="58333256BE1D8C499FB8CBD5AA6A9934">
    <w:name w:val="58333256BE1D8C499FB8CBD5AA6A9934"/>
    <w:rsid w:val="000F5BCD"/>
  </w:style>
  <w:style w:type="paragraph" w:customStyle="1" w:styleId="32D7B7A7EC7EDD419CCBA3E7485FB28E">
    <w:name w:val="32D7B7A7EC7EDD419CCBA3E7485FB28E"/>
    <w:rsid w:val="000F5BCD"/>
  </w:style>
  <w:style w:type="paragraph" w:customStyle="1" w:styleId="E55B12971A333C4FB4D522266C7B79BA">
    <w:name w:val="E55B12971A333C4FB4D522266C7B79BA"/>
    <w:rsid w:val="000F5BCD"/>
  </w:style>
  <w:style w:type="paragraph" w:customStyle="1" w:styleId="9C1A537EC6E2E446B09D709AA75BC8F1">
    <w:name w:val="9C1A537EC6E2E446B09D709AA75BC8F1"/>
    <w:rsid w:val="000F5BCD"/>
  </w:style>
  <w:style w:type="paragraph" w:customStyle="1" w:styleId="5D3174BA4D3EC14AAA6492442B4D546F">
    <w:name w:val="5D3174BA4D3EC14AAA6492442B4D546F"/>
    <w:rsid w:val="000F5BCD"/>
  </w:style>
  <w:style w:type="paragraph" w:customStyle="1" w:styleId="46D6CDA36E6B64439E9F419DCB1F315D">
    <w:name w:val="46D6CDA36E6B64439E9F419DCB1F315D"/>
    <w:rsid w:val="000F5BCD"/>
  </w:style>
  <w:style w:type="paragraph" w:customStyle="1" w:styleId="DBF704D9E24DAF42B15055C26F60E700">
    <w:name w:val="DBF704D9E24DAF42B15055C26F60E700"/>
    <w:rsid w:val="000F5BCD"/>
  </w:style>
  <w:style w:type="paragraph" w:customStyle="1" w:styleId="272084332DCB054F86A43A972304275A">
    <w:name w:val="272084332DCB054F86A43A972304275A"/>
    <w:rsid w:val="000F5BCD"/>
  </w:style>
  <w:style w:type="paragraph" w:customStyle="1" w:styleId="D380F9CC973528489B52F24910B8DEBC">
    <w:name w:val="D380F9CC973528489B52F24910B8DEBC"/>
    <w:rsid w:val="000F5BCD"/>
  </w:style>
  <w:style w:type="paragraph" w:customStyle="1" w:styleId="B93BDF35EF9CA84EB7B1EAC41BA08472">
    <w:name w:val="B93BDF35EF9CA84EB7B1EAC41BA08472"/>
    <w:rsid w:val="000F5BCD"/>
  </w:style>
  <w:style w:type="paragraph" w:customStyle="1" w:styleId="D07C91AF5DD39D44A5D8CEBDA62E66FB">
    <w:name w:val="D07C91AF5DD39D44A5D8CEBDA62E66FB"/>
    <w:rsid w:val="000F5BCD"/>
  </w:style>
  <w:style w:type="paragraph" w:customStyle="1" w:styleId="0A91E1EB25418B49B0EE25CE7E6F2A92">
    <w:name w:val="0A91E1EB25418B49B0EE25CE7E6F2A92"/>
    <w:rsid w:val="000F5BCD"/>
  </w:style>
  <w:style w:type="paragraph" w:customStyle="1" w:styleId="97C18A940130DC43A52E4F67B6C8A96C">
    <w:name w:val="97C18A940130DC43A52E4F67B6C8A96C"/>
    <w:rsid w:val="000F5BCD"/>
  </w:style>
  <w:style w:type="paragraph" w:customStyle="1" w:styleId="61551BE05A68C4468ED7E81DF9BD5A44">
    <w:name w:val="61551BE05A68C4468ED7E81DF9BD5A44"/>
    <w:rsid w:val="000F5BCD"/>
  </w:style>
  <w:style w:type="paragraph" w:customStyle="1" w:styleId="70B30D877FDD9D49A064A981CFD7DC2B">
    <w:name w:val="70B30D877FDD9D49A064A981CFD7DC2B"/>
    <w:rsid w:val="000F5BCD"/>
  </w:style>
  <w:style w:type="paragraph" w:customStyle="1" w:styleId="CF0B05700AC2164294E3A2038A3817A4">
    <w:name w:val="CF0B05700AC2164294E3A2038A3817A4"/>
    <w:rsid w:val="000F5BCD"/>
  </w:style>
  <w:style w:type="paragraph" w:customStyle="1" w:styleId="9CDA55B10C672640AEEA31B66F3E2EEC">
    <w:name w:val="9CDA55B10C672640AEEA31B66F3E2EEC"/>
    <w:rsid w:val="000F5BCD"/>
  </w:style>
  <w:style w:type="paragraph" w:customStyle="1" w:styleId="0C72E09E00965542988A2E2A772D3B79">
    <w:name w:val="0C72E09E00965542988A2E2A772D3B79"/>
    <w:rsid w:val="000F5BCD"/>
  </w:style>
  <w:style w:type="paragraph" w:customStyle="1" w:styleId="2C79022B24EBB84E8CE53B338426EE7D">
    <w:name w:val="2C79022B24EBB84E8CE53B338426EE7D"/>
    <w:rsid w:val="000F5BCD"/>
  </w:style>
  <w:style w:type="paragraph" w:customStyle="1" w:styleId="6965FDC0A28721449C7920FCA9C9F05D">
    <w:name w:val="6965FDC0A28721449C7920FCA9C9F05D"/>
    <w:rsid w:val="000F5BCD"/>
  </w:style>
  <w:style w:type="paragraph" w:customStyle="1" w:styleId="84791FA32C64E2428F113167D1633DEC">
    <w:name w:val="84791FA32C64E2428F113167D1633DEC"/>
    <w:rsid w:val="000F5BCD"/>
  </w:style>
  <w:style w:type="paragraph" w:customStyle="1" w:styleId="C65D5FCB22F4DF40AAC34A12432DE993">
    <w:name w:val="C65D5FCB22F4DF40AAC34A12432DE993"/>
    <w:rsid w:val="000F5BCD"/>
  </w:style>
  <w:style w:type="paragraph" w:customStyle="1" w:styleId="7234B8F42619004BAC0A1420EB6E5518">
    <w:name w:val="7234B8F42619004BAC0A1420EB6E5518"/>
    <w:rsid w:val="000F5BCD"/>
  </w:style>
  <w:style w:type="paragraph" w:customStyle="1" w:styleId="B1EB79A5FD7A824C96B4C229F9DE3285">
    <w:name w:val="B1EB79A5FD7A824C96B4C229F9DE3285"/>
    <w:rsid w:val="000F5BCD"/>
  </w:style>
  <w:style w:type="paragraph" w:customStyle="1" w:styleId="4B9D0EB932F3C44C9D71EF7F07CF6B8E">
    <w:name w:val="4B9D0EB932F3C44C9D71EF7F07CF6B8E"/>
    <w:rsid w:val="000F5BCD"/>
  </w:style>
  <w:style w:type="paragraph" w:customStyle="1" w:styleId="1175C64D2CACA94EAE0EC356912C574C">
    <w:name w:val="1175C64D2CACA94EAE0EC356912C574C"/>
    <w:rsid w:val="000F5BCD"/>
  </w:style>
  <w:style w:type="paragraph" w:customStyle="1" w:styleId="5921E38A71AF9B4A8D6E698E0F86B3F2">
    <w:name w:val="5921E38A71AF9B4A8D6E698E0F86B3F2"/>
    <w:rsid w:val="000F5BCD"/>
  </w:style>
  <w:style w:type="paragraph" w:customStyle="1" w:styleId="1EDB9092BB11674BB2DFF53DB498C247">
    <w:name w:val="1EDB9092BB11674BB2DFF53DB498C247"/>
    <w:rsid w:val="000F5BCD"/>
  </w:style>
  <w:style w:type="paragraph" w:customStyle="1" w:styleId="6E0B08235B48A640B6F9A40B4B7A214F">
    <w:name w:val="6E0B08235B48A640B6F9A40B4B7A214F"/>
    <w:rsid w:val="000F5BCD"/>
  </w:style>
  <w:style w:type="paragraph" w:customStyle="1" w:styleId="AAEE810E5EB9E94B8F7220047BEA4661">
    <w:name w:val="AAEE810E5EB9E94B8F7220047BEA4661"/>
    <w:rsid w:val="000F5BCD"/>
  </w:style>
  <w:style w:type="paragraph" w:customStyle="1" w:styleId="B7D4BD82B1BBAD49BE1073932627938E">
    <w:name w:val="B7D4BD82B1BBAD49BE1073932627938E"/>
    <w:rsid w:val="000F5BCD"/>
  </w:style>
  <w:style w:type="paragraph" w:customStyle="1" w:styleId="847090A7D54D764E8730FD690567469C">
    <w:name w:val="847090A7D54D764E8730FD690567469C"/>
    <w:rsid w:val="000F5BCD"/>
  </w:style>
  <w:style w:type="paragraph" w:customStyle="1" w:styleId="39AF426ECD5E2048B9A195B6E874A6B2">
    <w:name w:val="39AF426ECD5E2048B9A195B6E874A6B2"/>
    <w:rsid w:val="000F5BCD"/>
  </w:style>
  <w:style w:type="paragraph" w:customStyle="1" w:styleId="0EF0D6A60E1F5E42B30C0DB4E8A8875F">
    <w:name w:val="0EF0D6A60E1F5E42B30C0DB4E8A8875F"/>
    <w:rsid w:val="000F5BCD"/>
  </w:style>
  <w:style w:type="paragraph" w:customStyle="1" w:styleId="556A0460C9021C4FABF3E0758EF699A4">
    <w:name w:val="556A0460C9021C4FABF3E0758EF699A4"/>
    <w:rsid w:val="000F5BCD"/>
  </w:style>
  <w:style w:type="paragraph" w:customStyle="1" w:styleId="875682384D123E48B72E036C36DFEB48">
    <w:name w:val="875682384D123E48B72E036C36DFEB48"/>
    <w:rsid w:val="000F5BCD"/>
  </w:style>
  <w:style w:type="paragraph" w:customStyle="1" w:styleId="B294C415B3D2A44AADFFA1F595AA1A33">
    <w:name w:val="B294C415B3D2A44AADFFA1F595AA1A33"/>
    <w:rsid w:val="000F5BCD"/>
  </w:style>
  <w:style w:type="paragraph" w:customStyle="1" w:styleId="2F584487F57E0E4D8C5397D838339BEC">
    <w:name w:val="2F584487F57E0E4D8C5397D838339BEC"/>
    <w:rsid w:val="000F5BCD"/>
  </w:style>
  <w:style w:type="paragraph" w:customStyle="1" w:styleId="3BFE6B8BD33C704AABF0D82802B8E7EA">
    <w:name w:val="3BFE6B8BD33C704AABF0D82802B8E7EA"/>
    <w:rsid w:val="000F5BCD"/>
  </w:style>
  <w:style w:type="paragraph" w:customStyle="1" w:styleId="693563A5FFB9A843B200894756202418">
    <w:name w:val="693563A5FFB9A843B200894756202418"/>
    <w:rsid w:val="000F5BCD"/>
  </w:style>
  <w:style w:type="paragraph" w:customStyle="1" w:styleId="47059CFF8DFB2645A6D55B94B197EEC6">
    <w:name w:val="47059CFF8DFB2645A6D55B94B197EEC6"/>
    <w:rsid w:val="000F5BCD"/>
  </w:style>
  <w:style w:type="paragraph" w:customStyle="1" w:styleId="3F7D7274DCA4E9478ECF722A31C04BEC">
    <w:name w:val="3F7D7274DCA4E9478ECF722A31C04BEC"/>
    <w:rsid w:val="000F5BCD"/>
  </w:style>
  <w:style w:type="paragraph" w:customStyle="1" w:styleId="24A93A3C25D23B47B33B23E0A4452983">
    <w:name w:val="24A93A3C25D23B47B33B23E0A4452983"/>
    <w:rsid w:val="000F5BCD"/>
  </w:style>
  <w:style w:type="paragraph" w:customStyle="1" w:styleId="8ACF35D2E74DA3469384CFEE2163D199">
    <w:name w:val="8ACF35D2E74DA3469384CFEE2163D199"/>
    <w:rsid w:val="000F5BCD"/>
  </w:style>
  <w:style w:type="paragraph" w:customStyle="1" w:styleId="4E0DBD9507A559419D291E119B1019FC">
    <w:name w:val="4E0DBD9507A559419D291E119B1019FC"/>
    <w:rsid w:val="000F5BCD"/>
  </w:style>
  <w:style w:type="paragraph" w:customStyle="1" w:styleId="F0C525683AE7F84393D59F551AF925BD">
    <w:name w:val="F0C525683AE7F84393D59F551AF925BD"/>
    <w:rsid w:val="000F5BCD"/>
  </w:style>
  <w:style w:type="paragraph" w:customStyle="1" w:styleId="0FD942F2EA5231498ADDC1C68E780CF5">
    <w:name w:val="0FD942F2EA5231498ADDC1C68E780CF5"/>
    <w:rsid w:val="000F5BCD"/>
  </w:style>
  <w:style w:type="paragraph" w:customStyle="1" w:styleId="06DB0698E6B4F1499EBBAABFB04F7344">
    <w:name w:val="06DB0698E6B4F1499EBBAABFB04F7344"/>
    <w:rsid w:val="000F5BCD"/>
  </w:style>
  <w:style w:type="paragraph" w:customStyle="1" w:styleId="AF93D3CA2760BD4B8AAFD1B6B6C0A9CF">
    <w:name w:val="AF93D3CA2760BD4B8AAFD1B6B6C0A9CF"/>
    <w:rsid w:val="000F5BCD"/>
  </w:style>
  <w:style w:type="paragraph" w:customStyle="1" w:styleId="CF9FE36101758743B3687BDDED00C6A6">
    <w:name w:val="CF9FE36101758743B3687BDDED00C6A6"/>
    <w:rsid w:val="000F5BCD"/>
  </w:style>
  <w:style w:type="paragraph" w:customStyle="1" w:styleId="66538E85193BB2469CB338229A0DE2FA">
    <w:name w:val="66538E85193BB2469CB338229A0DE2FA"/>
    <w:rsid w:val="000F5BCD"/>
  </w:style>
  <w:style w:type="paragraph" w:customStyle="1" w:styleId="A4B18628B655DE43BA54EF227B4CC60F">
    <w:name w:val="A4B18628B655DE43BA54EF227B4CC60F"/>
    <w:rsid w:val="000F5BCD"/>
  </w:style>
  <w:style w:type="paragraph" w:customStyle="1" w:styleId="7DED038B20337E45959D9962B91C8966">
    <w:name w:val="7DED038B20337E45959D9962B91C8966"/>
    <w:rsid w:val="000F5BCD"/>
  </w:style>
  <w:style w:type="paragraph" w:customStyle="1" w:styleId="3797C7B3D7F2314A9E3F0DFD7CCFBDF4">
    <w:name w:val="3797C7B3D7F2314A9E3F0DFD7CCFBDF4"/>
    <w:rsid w:val="000F5BCD"/>
  </w:style>
  <w:style w:type="paragraph" w:customStyle="1" w:styleId="2C409880F9950D45AC2DFA8B12E824E8">
    <w:name w:val="2C409880F9950D45AC2DFA8B12E824E8"/>
    <w:rsid w:val="000F5BCD"/>
  </w:style>
  <w:style w:type="paragraph" w:customStyle="1" w:styleId="6CA2C7E7C30A0844841C9D3C38DE21FA">
    <w:name w:val="6CA2C7E7C30A0844841C9D3C38DE21FA"/>
    <w:rsid w:val="000F5BCD"/>
  </w:style>
  <w:style w:type="paragraph" w:customStyle="1" w:styleId="BAE27EF348668D49A5335DCCFFAC235B">
    <w:name w:val="BAE27EF348668D49A5335DCCFFAC235B"/>
    <w:rsid w:val="000F5BCD"/>
  </w:style>
  <w:style w:type="paragraph" w:customStyle="1" w:styleId="FB9BEF1E3E18254AB4A835387736634D">
    <w:name w:val="FB9BEF1E3E18254AB4A835387736634D"/>
    <w:rsid w:val="000F5BCD"/>
  </w:style>
  <w:style w:type="paragraph" w:customStyle="1" w:styleId="EE808B7AD036864295A7090E84D4BD00">
    <w:name w:val="EE808B7AD036864295A7090E84D4BD00"/>
    <w:rsid w:val="000F5BCD"/>
  </w:style>
  <w:style w:type="paragraph" w:customStyle="1" w:styleId="E46CA933BAEDAD42AABE5FB264781CB1">
    <w:name w:val="E46CA933BAEDAD42AABE5FB264781CB1"/>
    <w:rsid w:val="000F5BCD"/>
  </w:style>
  <w:style w:type="paragraph" w:customStyle="1" w:styleId="EFD301C31AB3894C92C4C5947E814CF6">
    <w:name w:val="EFD301C31AB3894C92C4C5947E814CF6"/>
    <w:rsid w:val="000F5BCD"/>
  </w:style>
  <w:style w:type="paragraph" w:customStyle="1" w:styleId="387D3CA05FF09F4AAA6DED42631E43E1">
    <w:name w:val="387D3CA05FF09F4AAA6DED42631E43E1"/>
    <w:rsid w:val="000F5BCD"/>
  </w:style>
  <w:style w:type="paragraph" w:customStyle="1" w:styleId="8A23238BEAE72C4C8A1800A540395B53">
    <w:name w:val="8A23238BEAE72C4C8A1800A540395B53"/>
    <w:rsid w:val="000F5BCD"/>
  </w:style>
  <w:style w:type="paragraph" w:customStyle="1" w:styleId="F2FDAAAD2E5E6E4D9D7B05C9CBF6007A">
    <w:name w:val="F2FDAAAD2E5E6E4D9D7B05C9CBF6007A"/>
    <w:rsid w:val="000F5BCD"/>
  </w:style>
  <w:style w:type="paragraph" w:customStyle="1" w:styleId="AB1BC647F2A95B45939E6EE72B89A78E">
    <w:name w:val="AB1BC647F2A95B45939E6EE72B89A78E"/>
    <w:rsid w:val="000F5BCD"/>
  </w:style>
  <w:style w:type="paragraph" w:customStyle="1" w:styleId="68B4C967D183824382D86AF8070A0C27">
    <w:name w:val="68B4C967D183824382D86AF8070A0C27"/>
    <w:rsid w:val="001E1F39"/>
  </w:style>
  <w:style w:type="paragraph" w:customStyle="1" w:styleId="22D8F2768F48784FBDFC1339B23A957C">
    <w:name w:val="22D8F2768F48784FBDFC1339B23A957C"/>
    <w:rsid w:val="001E1F39"/>
  </w:style>
  <w:style w:type="paragraph" w:customStyle="1" w:styleId="257A5705A768C94AA4862C698B59CFD9">
    <w:name w:val="257A5705A768C94AA4862C698B59CFD9"/>
    <w:rsid w:val="001E1F39"/>
  </w:style>
  <w:style w:type="paragraph" w:customStyle="1" w:styleId="91C0D43CC2247C4F991540442C9245BE">
    <w:name w:val="91C0D43CC2247C4F991540442C9245BE"/>
    <w:rsid w:val="001E1F39"/>
  </w:style>
  <w:style w:type="paragraph" w:customStyle="1" w:styleId="E472437879A9F046A165B7405D35777A">
    <w:name w:val="E472437879A9F046A165B7405D35777A"/>
    <w:rsid w:val="001E1F39"/>
  </w:style>
  <w:style w:type="paragraph" w:customStyle="1" w:styleId="90C68FA15C8D3C4C8983251BEA73ACE3">
    <w:name w:val="90C68FA15C8D3C4C8983251BEA73ACE3"/>
    <w:rsid w:val="001E1F39"/>
  </w:style>
  <w:style w:type="paragraph" w:customStyle="1" w:styleId="5A4598CC3A0DE044AC5DDB8D2ADCD117">
    <w:name w:val="5A4598CC3A0DE044AC5DDB8D2ADCD117"/>
    <w:rsid w:val="001E1F39"/>
  </w:style>
  <w:style w:type="paragraph" w:customStyle="1" w:styleId="6B607F9EEE21B4479ACC33AF7B897AA4">
    <w:name w:val="6B607F9EEE21B4479ACC33AF7B897AA4"/>
    <w:rsid w:val="001E1F39"/>
  </w:style>
  <w:style w:type="paragraph" w:customStyle="1" w:styleId="01370BB5852A8E46B56FE0001DB91788">
    <w:name w:val="01370BB5852A8E46B56FE0001DB91788"/>
    <w:rsid w:val="001E1F39"/>
  </w:style>
  <w:style w:type="paragraph" w:customStyle="1" w:styleId="D68618403B84CA47865DC97C1382A618">
    <w:name w:val="D68618403B84CA47865DC97C1382A618"/>
    <w:rsid w:val="001E1F39"/>
  </w:style>
  <w:style w:type="paragraph" w:customStyle="1" w:styleId="F85B64A86AE82046A9953F2B501038EE">
    <w:name w:val="F85B64A86AE82046A9953F2B501038EE"/>
    <w:rsid w:val="001E1F39"/>
  </w:style>
  <w:style w:type="paragraph" w:customStyle="1" w:styleId="03A21ABD5918D744A61ADD98EBBCD1EB">
    <w:name w:val="03A21ABD5918D744A61ADD98EBBCD1EB"/>
    <w:rsid w:val="001E1F39"/>
  </w:style>
  <w:style w:type="paragraph" w:customStyle="1" w:styleId="608BD167418D2F49B81EB7E5B1D63517">
    <w:name w:val="608BD167418D2F49B81EB7E5B1D63517"/>
    <w:rsid w:val="001E1F39"/>
  </w:style>
  <w:style w:type="paragraph" w:customStyle="1" w:styleId="3EA50ADC4DD4684CA51EE9B5D4DBE2F6">
    <w:name w:val="3EA50ADC4DD4684CA51EE9B5D4DBE2F6"/>
    <w:rsid w:val="001E1F39"/>
  </w:style>
  <w:style w:type="paragraph" w:customStyle="1" w:styleId="F2CFB5514CF4FF45A7A9121C2975BAA1">
    <w:name w:val="F2CFB5514CF4FF45A7A9121C2975BAA1"/>
    <w:rsid w:val="001E1F39"/>
  </w:style>
  <w:style w:type="paragraph" w:customStyle="1" w:styleId="609166C70F021D4FBBD34502BE8511B2">
    <w:name w:val="609166C70F021D4FBBD34502BE8511B2"/>
    <w:rsid w:val="001E1F39"/>
  </w:style>
  <w:style w:type="paragraph" w:customStyle="1" w:styleId="86A3C9BF62A5F645AF529DC3374187EE">
    <w:name w:val="86A3C9BF62A5F645AF529DC3374187EE"/>
    <w:rsid w:val="001E1F39"/>
  </w:style>
  <w:style w:type="paragraph" w:customStyle="1" w:styleId="ED623EF35FF9484E8FF8B675047F6C92">
    <w:name w:val="ED623EF35FF9484E8FF8B675047F6C92"/>
    <w:rsid w:val="001E1F39"/>
  </w:style>
  <w:style w:type="paragraph" w:customStyle="1" w:styleId="55EBDBB9D7544A21AF68ECAEA1237F3C">
    <w:name w:val="55EBDBB9D7544A21AF68ECAEA1237F3C"/>
    <w:rsid w:val="00DC0BF3"/>
    <w:pPr>
      <w:spacing w:after="160" w:line="259" w:lineRule="auto"/>
    </w:pPr>
    <w:rPr>
      <w:sz w:val="22"/>
      <w:szCs w:val="22"/>
    </w:rPr>
  </w:style>
  <w:style w:type="paragraph" w:customStyle="1" w:styleId="D038E658744A46A792AAFC2C5BC92766">
    <w:name w:val="D038E658744A46A792AAFC2C5BC92766"/>
    <w:rsid w:val="00DC0BF3"/>
    <w:pPr>
      <w:spacing w:after="160" w:line="259" w:lineRule="auto"/>
    </w:pPr>
    <w:rPr>
      <w:sz w:val="22"/>
      <w:szCs w:val="22"/>
    </w:rPr>
  </w:style>
  <w:style w:type="paragraph" w:customStyle="1" w:styleId="D363E72E27DE4C5BBF917216AA32A384">
    <w:name w:val="D363E72E27DE4C5BBF917216AA32A384"/>
    <w:rsid w:val="001409F3"/>
    <w:pPr>
      <w:spacing w:after="160" w:line="259" w:lineRule="auto"/>
    </w:pPr>
    <w:rPr>
      <w:sz w:val="22"/>
      <w:szCs w:val="22"/>
    </w:rPr>
  </w:style>
  <w:style w:type="paragraph" w:customStyle="1" w:styleId="8822746FF30C4FA9A0AC98E13B3906A9">
    <w:name w:val="8822746FF30C4FA9A0AC98E13B3906A9"/>
    <w:rsid w:val="001409F3"/>
    <w:pPr>
      <w:spacing w:after="160" w:line="259" w:lineRule="auto"/>
    </w:pPr>
    <w:rPr>
      <w:sz w:val="22"/>
      <w:szCs w:val="22"/>
    </w:rPr>
  </w:style>
  <w:style w:type="paragraph" w:customStyle="1" w:styleId="9DA1499B9CDE4E1CB9AFF7CB84B97028">
    <w:name w:val="9DA1499B9CDE4E1CB9AFF7CB84B97028"/>
    <w:rsid w:val="001409F3"/>
    <w:pPr>
      <w:spacing w:after="160" w:line="259" w:lineRule="auto"/>
    </w:pPr>
    <w:rPr>
      <w:sz w:val="22"/>
      <w:szCs w:val="22"/>
    </w:rPr>
  </w:style>
  <w:style w:type="paragraph" w:customStyle="1" w:styleId="E8C67F10BC7441B597931A9C06865F0B">
    <w:name w:val="E8C67F10BC7441B597931A9C06865F0B"/>
    <w:rsid w:val="001409F3"/>
    <w:pPr>
      <w:spacing w:after="160" w:line="259" w:lineRule="auto"/>
    </w:pPr>
    <w:rPr>
      <w:sz w:val="22"/>
      <w:szCs w:val="22"/>
    </w:rPr>
  </w:style>
  <w:style w:type="paragraph" w:customStyle="1" w:styleId="397C309A4E1B4535BCFB3BBB384BB507">
    <w:name w:val="397C309A4E1B4535BCFB3BBB384BB507"/>
    <w:rsid w:val="001409F3"/>
    <w:pPr>
      <w:spacing w:after="160" w:line="259" w:lineRule="auto"/>
    </w:pPr>
    <w:rPr>
      <w:sz w:val="22"/>
      <w:szCs w:val="22"/>
    </w:rPr>
  </w:style>
  <w:style w:type="paragraph" w:customStyle="1" w:styleId="65EAC63F947540BD9682A8FD6715AA4B">
    <w:name w:val="65EAC63F947540BD9682A8FD6715AA4B"/>
    <w:rsid w:val="001409F3"/>
    <w:pPr>
      <w:spacing w:after="160" w:line="259" w:lineRule="auto"/>
    </w:pPr>
    <w:rPr>
      <w:sz w:val="22"/>
      <w:szCs w:val="22"/>
    </w:rPr>
  </w:style>
  <w:style w:type="paragraph" w:customStyle="1" w:styleId="F2CA0600650647CC86E634784F3EDC0F">
    <w:name w:val="F2CA0600650647CC86E634784F3EDC0F"/>
    <w:rsid w:val="001409F3"/>
    <w:pPr>
      <w:spacing w:after="160" w:line="259" w:lineRule="auto"/>
    </w:pPr>
    <w:rPr>
      <w:sz w:val="22"/>
      <w:szCs w:val="22"/>
    </w:rPr>
  </w:style>
  <w:style w:type="paragraph" w:customStyle="1" w:styleId="36C5567F57A94B4BBCD92777495955B1">
    <w:name w:val="36C5567F57A94B4BBCD92777495955B1"/>
    <w:rsid w:val="001409F3"/>
    <w:pPr>
      <w:spacing w:after="160" w:line="259" w:lineRule="auto"/>
    </w:pPr>
    <w:rPr>
      <w:sz w:val="22"/>
      <w:szCs w:val="22"/>
    </w:rPr>
  </w:style>
  <w:style w:type="paragraph" w:customStyle="1" w:styleId="81C198B12E9A451483130BA0B59BA783">
    <w:name w:val="81C198B12E9A451483130BA0B59BA783"/>
    <w:rsid w:val="001409F3"/>
    <w:pPr>
      <w:spacing w:after="160" w:line="259" w:lineRule="auto"/>
    </w:pPr>
    <w:rPr>
      <w:sz w:val="22"/>
      <w:szCs w:val="22"/>
    </w:rPr>
  </w:style>
  <w:style w:type="paragraph" w:customStyle="1" w:styleId="0DDACA1ADC5140A9B39A23C5DC656D43">
    <w:name w:val="0DDACA1ADC5140A9B39A23C5DC656D43"/>
    <w:rsid w:val="001409F3"/>
    <w:pPr>
      <w:spacing w:after="160" w:line="259" w:lineRule="auto"/>
    </w:pPr>
    <w:rPr>
      <w:sz w:val="22"/>
      <w:szCs w:val="22"/>
    </w:rPr>
  </w:style>
  <w:style w:type="paragraph" w:customStyle="1" w:styleId="593F8595FD9C49B1802C3B4CF3C9C657">
    <w:name w:val="593F8595FD9C49B1802C3B4CF3C9C657"/>
    <w:rsid w:val="001409F3"/>
    <w:pPr>
      <w:spacing w:after="160" w:line="259" w:lineRule="auto"/>
    </w:pPr>
    <w:rPr>
      <w:sz w:val="22"/>
      <w:szCs w:val="22"/>
    </w:rPr>
  </w:style>
  <w:style w:type="paragraph" w:customStyle="1" w:styleId="A678330E1BFF4A09B1ECA347E1CAAACD">
    <w:name w:val="A678330E1BFF4A09B1ECA347E1CAAACD"/>
    <w:rsid w:val="001409F3"/>
    <w:pPr>
      <w:spacing w:after="160" w:line="259" w:lineRule="auto"/>
    </w:pPr>
    <w:rPr>
      <w:sz w:val="22"/>
      <w:szCs w:val="22"/>
    </w:rPr>
  </w:style>
  <w:style w:type="paragraph" w:customStyle="1" w:styleId="89C12E5FC44C4531BC20D406BE58602A">
    <w:name w:val="89C12E5FC44C4531BC20D406BE58602A"/>
    <w:rsid w:val="001409F3"/>
    <w:pPr>
      <w:spacing w:after="160" w:line="259" w:lineRule="auto"/>
    </w:pPr>
    <w:rPr>
      <w:sz w:val="22"/>
      <w:szCs w:val="22"/>
    </w:rPr>
  </w:style>
  <w:style w:type="paragraph" w:customStyle="1" w:styleId="8D7303A9FE0D4B7FB04E0FE62BA6D54B">
    <w:name w:val="8D7303A9FE0D4B7FB04E0FE62BA6D54B"/>
    <w:rsid w:val="001409F3"/>
    <w:pPr>
      <w:spacing w:after="160" w:line="259" w:lineRule="auto"/>
    </w:pPr>
    <w:rPr>
      <w:sz w:val="22"/>
      <w:szCs w:val="22"/>
    </w:rPr>
  </w:style>
  <w:style w:type="paragraph" w:customStyle="1" w:styleId="C29E25F9051B400D8062420F88728535">
    <w:name w:val="C29E25F9051B400D8062420F88728535"/>
    <w:rsid w:val="001409F3"/>
    <w:pPr>
      <w:spacing w:after="160" w:line="259" w:lineRule="auto"/>
    </w:pPr>
    <w:rPr>
      <w:sz w:val="22"/>
      <w:szCs w:val="22"/>
    </w:rPr>
  </w:style>
  <w:style w:type="paragraph" w:customStyle="1" w:styleId="CFC7FE625A7A43A1AD532770A096631A">
    <w:name w:val="CFC7FE625A7A43A1AD532770A096631A"/>
    <w:rsid w:val="001409F3"/>
    <w:pPr>
      <w:spacing w:after="160" w:line="259" w:lineRule="auto"/>
    </w:pPr>
    <w:rPr>
      <w:sz w:val="22"/>
      <w:szCs w:val="22"/>
    </w:rPr>
  </w:style>
  <w:style w:type="paragraph" w:customStyle="1" w:styleId="3EA25B6CF8B0464D8F90DA054927F453">
    <w:name w:val="3EA25B6CF8B0464D8F90DA054927F453"/>
    <w:rsid w:val="001409F3"/>
    <w:pPr>
      <w:spacing w:after="160" w:line="259" w:lineRule="auto"/>
    </w:pPr>
    <w:rPr>
      <w:sz w:val="22"/>
      <w:szCs w:val="22"/>
    </w:rPr>
  </w:style>
  <w:style w:type="paragraph" w:customStyle="1" w:styleId="0EDBA2756C104ADD8484FAD0A0043FC4">
    <w:name w:val="0EDBA2756C104ADD8484FAD0A0043FC4"/>
    <w:rsid w:val="001409F3"/>
    <w:pPr>
      <w:spacing w:after="160" w:line="259" w:lineRule="auto"/>
    </w:pPr>
    <w:rPr>
      <w:sz w:val="22"/>
      <w:szCs w:val="22"/>
    </w:rPr>
  </w:style>
  <w:style w:type="paragraph" w:customStyle="1" w:styleId="F318359668AD40549DE61DC7081CDC34">
    <w:name w:val="F318359668AD40549DE61DC7081CDC34"/>
    <w:rsid w:val="001409F3"/>
    <w:pPr>
      <w:spacing w:after="160" w:line="259" w:lineRule="auto"/>
    </w:pPr>
    <w:rPr>
      <w:sz w:val="22"/>
      <w:szCs w:val="22"/>
    </w:rPr>
  </w:style>
  <w:style w:type="paragraph" w:customStyle="1" w:styleId="753F7DC42E194F49B3D5F2D0628B4385">
    <w:name w:val="753F7DC42E194F49B3D5F2D0628B4385"/>
    <w:rsid w:val="001409F3"/>
    <w:pPr>
      <w:spacing w:after="160" w:line="259" w:lineRule="auto"/>
    </w:pPr>
    <w:rPr>
      <w:sz w:val="22"/>
      <w:szCs w:val="22"/>
    </w:rPr>
  </w:style>
  <w:style w:type="paragraph" w:customStyle="1" w:styleId="8934E79E177349E281E068BDC35B34B2">
    <w:name w:val="8934E79E177349E281E068BDC35B34B2"/>
    <w:rsid w:val="001409F3"/>
    <w:pPr>
      <w:spacing w:after="160" w:line="259" w:lineRule="auto"/>
    </w:pPr>
    <w:rPr>
      <w:sz w:val="22"/>
      <w:szCs w:val="22"/>
    </w:rPr>
  </w:style>
  <w:style w:type="paragraph" w:customStyle="1" w:styleId="37D9CDB7D6B242168F6BAC229CC1A871">
    <w:name w:val="37D9CDB7D6B242168F6BAC229CC1A871"/>
    <w:rsid w:val="001409F3"/>
    <w:pPr>
      <w:spacing w:after="160" w:line="259" w:lineRule="auto"/>
    </w:pPr>
    <w:rPr>
      <w:sz w:val="22"/>
      <w:szCs w:val="22"/>
    </w:rPr>
  </w:style>
  <w:style w:type="paragraph" w:customStyle="1" w:styleId="1C9946C1345F4887843E9ED5272E6488">
    <w:name w:val="1C9946C1345F4887843E9ED5272E6488"/>
    <w:rsid w:val="001409F3"/>
    <w:pPr>
      <w:spacing w:after="160" w:line="259" w:lineRule="auto"/>
    </w:pPr>
    <w:rPr>
      <w:sz w:val="22"/>
      <w:szCs w:val="22"/>
    </w:rPr>
  </w:style>
  <w:style w:type="paragraph" w:customStyle="1" w:styleId="858C72B395A44D499B0419650968C739">
    <w:name w:val="858C72B395A44D499B0419650968C739"/>
    <w:rsid w:val="001409F3"/>
    <w:pPr>
      <w:spacing w:after="160" w:line="259" w:lineRule="auto"/>
    </w:pPr>
    <w:rPr>
      <w:sz w:val="22"/>
      <w:szCs w:val="22"/>
    </w:rPr>
  </w:style>
  <w:style w:type="paragraph" w:customStyle="1" w:styleId="198D823BCFB24F3BA66C14A330320911">
    <w:name w:val="198D823BCFB24F3BA66C14A330320911"/>
    <w:rsid w:val="001409F3"/>
    <w:pPr>
      <w:spacing w:after="160" w:line="259" w:lineRule="auto"/>
    </w:pPr>
    <w:rPr>
      <w:sz w:val="22"/>
      <w:szCs w:val="22"/>
    </w:rPr>
  </w:style>
  <w:style w:type="paragraph" w:customStyle="1" w:styleId="D684801B217E4F30B72FD3C974724CE3">
    <w:name w:val="D684801B217E4F30B72FD3C974724CE3"/>
    <w:rsid w:val="001409F3"/>
    <w:pPr>
      <w:spacing w:after="160" w:line="259" w:lineRule="auto"/>
    </w:pPr>
    <w:rPr>
      <w:sz w:val="22"/>
      <w:szCs w:val="22"/>
    </w:rPr>
  </w:style>
  <w:style w:type="paragraph" w:customStyle="1" w:styleId="742B5231FF3641A995CBC30CB90D1C7D">
    <w:name w:val="742B5231FF3641A995CBC30CB90D1C7D"/>
    <w:rsid w:val="001409F3"/>
    <w:pPr>
      <w:spacing w:after="160" w:line="259" w:lineRule="auto"/>
    </w:pPr>
    <w:rPr>
      <w:sz w:val="22"/>
      <w:szCs w:val="22"/>
    </w:rPr>
  </w:style>
  <w:style w:type="paragraph" w:customStyle="1" w:styleId="0767AF6900BF447B987EE81F19923A39">
    <w:name w:val="0767AF6900BF447B987EE81F19923A39"/>
    <w:rsid w:val="001409F3"/>
    <w:pPr>
      <w:spacing w:after="160" w:line="259" w:lineRule="auto"/>
    </w:pPr>
    <w:rPr>
      <w:sz w:val="22"/>
      <w:szCs w:val="22"/>
    </w:rPr>
  </w:style>
  <w:style w:type="paragraph" w:customStyle="1" w:styleId="1DAE8D8610D046D4A1F63DFF919BAC58">
    <w:name w:val="1DAE8D8610D046D4A1F63DFF919BAC58"/>
    <w:rsid w:val="001409F3"/>
    <w:pPr>
      <w:spacing w:after="160" w:line="259" w:lineRule="auto"/>
    </w:pPr>
    <w:rPr>
      <w:sz w:val="22"/>
      <w:szCs w:val="22"/>
    </w:rPr>
  </w:style>
  <w:style w:type="paragraph" w:customStyle="1" w:styleId="BEB97B9B6F4E4EFFB0CBA689CE8AEA28">
    <w:name w:val="BEB97B9B6F4E4EFFB0CBA689CE8AEA28"/>
    <w:rsid w:val="001409F3"/>
    <w:pPr>
      <w:spacing w:after="160" w:line="259" w:lineRule="auto"/>
    </w:pPr>
    <w:rPr>
      <w:sz w:val="22"/>
      <w:szCs w:val="22"/>
    </w:rPr>
  </w:style>
  <w:style w:type="paragraph" w:customStyle="1" w:styleId="9ECFBFB605F54AFCAF69FABE8F3099F6">
    <w:name w:val="9ECFBFB605F54AFCAF69FABE8F3099F6"/>
    <w:rsid w:val="001409F3"/>
    <w:pPr>
      <w:spacing w:after="160" w:line="259" w:lineRule="auto"/>
    </w:pPr>
    <w:rPr>
      <w:sz w:val="22"/>
      <w:szCs w:val="22"/>
    </w:rPr>
  </w:style>
  <w:style w:type="paragraph" w:customStyle="1" w:styleId="2D8D939D2E2F48118D3E8CE042767B27">
    <w:name w:val="2D8D939D2E2F48118D3E8CE042767B27"/>
    <w:rsid w:val="001409F3"/>
    <w:pPr>
      <w:spacing w:after="160" w:line="259" w:lineRule="auto"/>
    </w:pPr>
    <w:rPr>
      <w:sz w:val="22"/>
      <w:szCs w:val="22"/>
    </w:rPr>
  </w:style>
  <w:style w:type="paragraph" w:customStyle="1" w:styleId="40D7BC4006F54F498EB95F74D094968C">
    <w:name w:val="40D7BC4006F54F498EB95F74D094968C"/>
    <w:rsid w:val="001409F3"/>
    <w:pPr>
      <w:spacing w:after="160" w:line="259" w:lineRule="auto"/>
    </w:pPr>
    <w:rPr>
      <w:sz w:val="22"/>
      <w:szCs w:val="22"/>
    </w:rPr>
  </w:style>
  <w:style w:type="paragraph" w:customStyle="1" w:styleId="1FEE8B93635042CDB2360924BDD746C1">
    <w:name w:val="1FEE8B93635042CDB2360924BDD746C1"/>
    <w:rsid w:val="001409F3"/>
    <w:pPr>
      <w:spacing w:after="160" w:line="259" w:lineRule="auto"/>
    </w:pPr>
    <w:rPr>
      <w:sz w:val="22"/>
      <w:szCs w:val="22"/>
    </w:rPr>
  </w:style>
  <w:style w:type="paragraph" w:customStyle="1" w:styleId="BD86B04470A84968A3D89CFA23939A80">
    <w:name w:val="BD86B04470A84968A3D89CFA23939A80"/>
    <w:rsid w:val="001409F3"/>
    <w:pPr>
      <w:spacing w:after="160" w:line="259" w:lineRule="auto"/>
    </w:pPr>
    <w:rPr>
      <w:sz w:val="22"/>
      <w:szCs w:val="22"/>
    </w:rPr>
  </w:style>
  <w:style w:type="paragraph" w:customStyle="1" w:styleId="95B2A265278F4316AA88C9FAA6956C26">
    <w:name w:val="95B2A265278F4316AA88C9FAA6956C26"/>
    <w:rsid w:val="001409F3"/>
    <w:pPr>
      <w:spacing w:after="160" w:line="259" w:lineRule="auto"/>
    </w:pPr>
    <w:rPr>
      <w:sz w:val="22"/>
      <w:szCs w:val="22"/>
    </w:rPr>
  </w:style>
  <w:style w:type="paragraph" w:customStyle="1" w:styleId="3B8A0FAAC36E4DDA980F31E051DD7A01">
    <w:name w:val="3B8A0FAAC36E4DDA980F31E051DD7A01"/>
    <w:rsid w:val="001409F3"/>
    <w:pPr>
      <w:spacing w:after="160" w:line="259" w:lineRule="auto"/>
    </w:pPr>
    <w:rPr>
      <w:sz w:val="22"/>
      <w:szCs w:val="22"/>
    </w:rPr>
  </w:style>
  <w:style w:type="paragraph" w:customStyle="1" w:styleId="E2D45538F37C4949A17C276D9F09C87B">
    <w:name w:val="E2D45538F37C4949A17C276D9F09C87B"/>
    <w:rsid w:val="001409F3"/>
    <w:pPr>
      <w:spacing w:after="160" w:line="259" w:lineRule="auto"/>
    </w:pPr>
    <w:rPr>
      <w:sz w:val="22"/>
      <w:szCs w:val="22"/>
    </w:rPr>
  </w:style>
  <w:style w:type="paragraph" w:customStyle="1" w:styleId="3EA588B385BD4B4EA0513192704A7383">
    <w:name w:val="3EA588B385BD4B4EA0513192704A7383"/>
    <w:rsid w:val="001409F3"/>
    <w:pPr>
      <w:spacing w:after="160" w:line="259" w:lineRule="auto"/>
    </w:pPr>
    <w:rPr>
      <w:sz w:val="22"/>
      <w:szCs w:val="22"/>
    </w:rPr>
  </w:style>
  <w:style w:type="paragraph" w:customStyle="1" w:styleId="4EFF1D6EC7434569A9FCA13B017070D6">
    <w:name w:val="4EFF1D6EC7434569A9FCA13B017070D6"/>
    <w:rsid w:val="001409F3"/>
    <w:pPr>
      <w:spacing w:after="160" w:line="259" w:lineRule="auto"/>
    </w:pPr>
    <w:rPr>
      <w:sz w:val="22"/>
      <w:szCs w:val="22"/>
    </w:rPr>
  </w:style>
  <w:style w:type="paragraph" w:customStyle="1" w:styleId="E21FEA64D87D43A389F51AB1477BC7B3">
    <w:name w:val="E21FEA64D87D43A389F51AB1477BC7B3"/>
    <w:rsid w:val="001409F3"/>
    <w:pPr>
      <w:spacing w:after="160" w:line="259" w:lineRule="auto"/>
    </w:pPr>
    <w:rPr>
      <w:sz w:val="22"/>
      <w:szCs w:val="22"/>
    </w:rPr>
  </w:style>
  <w:style w:type="paragraph" w:customStyle="1" w:styleId="235391B884B4421FA66BB02C8DD3E6E2">
    <w:name w:val="235391B884B4421FA66BB02C8DD3E6E2"/>
    <w:rsid w:val="001409F3"/>
    <w:pPr>
      <w:spacing w:after="160" w:line="259" w:lineRule="auto"/>
    </w:pPr>
    <w:rPr>
      <w:sz w:val="22"/>
      <w:szCs w:val="22"/>
    </w:rPr>
  </w:style>
  <w:style w:type="paragraph" w:customStyle="1" w:styleId="3493E932EA66402F9054BEA0B9010664">
    <w:name w:val="3493E932EA66402F9054BEA0B9010664"/>
    <w:rsid w:val="001409F3"/>
    <w:pPr>
      <w:spacing w:after="160" w:line="259" w:lineRule="auto"/>
    </w:pPr>
    <w:rPr>
      <w:sz w:val="22"/>
      <w:szCs w:val="22"/>
    </w:rPr>
  </w:style>
  <w:style w:type="paragraph" w:customStyle="1" w:styleId="8E8532696B38465B81ABE0CA0396CF6B">
    <w:name w:val="8E8532696B38465B81ABE0CA0396CF6B"/>
    <w:rsid w:val="001409F3"/>
    <w:pPr>
      <w:spacing w:after="160" w:line="259" w:lineRule="auto"/>
    </w:pPr>
    <w:rPr>
      <w:sz w:val="22"/>
      <w:szCs w:val="22"/>
    </w:rPr>
  </w:style>
  <w:style w:type="paragraph" w:customStyle="1" w:styleId="9E9D81425E5641B09F6A46FA285AE58D">
    <w:name w:val="9E9D81425E5641B09F6A46FA285AE58D"/>
    <w:rsid w:val="001409F3"/>
    <w:pPr>
      <w:spacing w:after="160" w:line="259" w:lineRule="auto"/>
    </w:pPr>
    <w:rPr>
      <w:sz w:val="22"/>
      <w:szCs w:val="22"/>
    </w:rPr>
  </w:style>
  <w:style w:type="paragraph" w:customStyle="1" w:styleId="987C76BF27254A6296A92A1A6D641AF8">
    <w:name w:val="987C76BF27254A6296A92A1A6D641AF8"/>
    <w:rsid w:val="001409F3"/>
    <w:pPr>
      <w:spacing w:after="160" w:line="259" w:lineRule="auto"/>
    </w:pPr>
    <w:rPr>
      <w:sz w:val="22"/>
      <w:szCs w:val="22"/>
    </w:rPr>
  </w:style>
  <w:style w:type="paragraph" w:customStyle="1" w:styleId="B93EF0E9F0044B19A84CFFC2ADB0FB8D">
    <w:name w:val="B93EF0E9F0044B19A84CFFC2ADB0FB8D"/>
    <w:rsid w:val="001409F3"/>
    <w:pPr>
      <w:spacing w:after="160" w:line="259" w:lineRule="auto"/>
    </w:pPr>
    <w:rPr>
      <w:sz w:val="22"/>
      <w:szCs w:val="22"/>
    </w:rPr>
  </w:style>
  <w:style w:type="paragraph" w:customStyle="1" w:styleId="3E854DB560C741DBAFB029B3C80969A9">
    <w:name w:val="3E854DB560C741DBAFB029B3C80969A9"/>
    <w:rsid w:val="001409F3"/>
    <w:pPr>
      <w:spacing w:after="160" w:line="259" w:lineRule="auto"/>
    </w:pPr>
    <w:rPr>
      <w:sz w:val="22"/>
      <w:szCs w:val="22"/>
    </w:rPr>
  </w:style>
  <w:style w:type="paragraph" w:customStyle="1" w:styleId="32BAA001339345608F6238DA1309251F">
    <w:name w:val="32BAA001339345608F6238DA1309251F"/>
    <w:rsid w:val="001409F3"/>
    <w:pPr>
      <w:spacing w:after="160" w:line="259" w:lineRule="auto"/>
    </w:pPr>
    <w:rPr>
      <w:sz w:val="22"/>
      <w:szCs w:val="22"/>
    </w:rPr>
  </w:style>
  <w:style w:type="paragraph" w:customStyle="1" w:styleId="6ECB8B5241C64451A356D716AE9C4321">
    <w:name w:val="6ECB8B5241C64451A356D716AE9C4321"/>
    <w:rsid w:val="001409F3"/>
    <w:pPr>
      <w:spacing w:after="160" w:line="259" w:lineRule="auto"/>
    </w:pPr>
    <w:rPr>
      <w:sz w:val="22"/>
      <w:szCs w:val="22"/>
    </w:rPr>
  </w:style>
  <w:style w:type="paragraph" w:customStyle="1" w:styleId="F6668B7E54C64B1797EB514231B1A9F5">
    <w:name w:val="F6668B7E54C64B1797EB514231B1A9F5"/>
    <w:rsid w:val="001409F3"/>
    <w:pPr>
      <w:spacing w:after="160" w:line="259" w:lineRule="auto"/>
    </w:pPr>
    <w:rPr>
      <w:sz w:val="22"/>
      <w:szCs w:val="22"/>
    </w:rPr>
  </w:style>
  <w:style w:type="paragraph" w:customStyle="1" w:styleId="1554393B4EE84AF386D4876EA22285D1">
    <w:name w:val="1554393B4EE84AF386D4876EA22285D1"/>
    <w:rsid w:val="001409F3"/>
    <w:pPr>
      <w:spacing w:after="160" w:line="259" w:lineRule="auto"/>
    </w:pPr>
    <w:rPr>
      <w:sz w:val="22"/>
      <w:szCs w:val="22"/>
    </w:rPr>
  </w:style>
  <w:style w:type="paragraph" w:customStyle="1" w:styleId="0276A02818DC42ABB3326757F9FDB011">
    <w:name w:val="0276A02818DC42ABB3326757F9FDB011"/>
    <w:rsid w:val="001409F3"/>
    <w:pPr>
      <w:spacing w:after="160" w:line="259" w:lineRule="auto"/>
    </w:pPr>
    <w:rPr>
      <w:sz w:val="22"/>
      <w:szCs w:val="22"/>
    </w:rPr>
  </w:style>
  <w:style w:type="paragraph" w:customStyle="1" w:styleId="1F338422E58E470E96A9958BAE2F7CE3">
    <w:name w:val="1F338422E58E470E96A9958BAE2F7CE3"/>
    <w:rsid w:val="001409F3"/>
    <w:pPr>
      <w:spacing w:after="160" w:line="259" w:lineRule="auto"/>
    </w:pPr>
    <w:rPr>
      <w:sz w:val="22"/>
      <w:szCs w:val="22"/>
    </w:rPr>
  </w:style>
  <w:style w:type="paragraph" w:customStyle="1" w:styleId="F6157ACC7C3747908F354E1560BB1FE2">
    <w:name w:val="F6157ACC7C3747908F354E1560BB1FE2"/>
    <w:rsid w:val="001409F3"/>
    <w:pPr>
      <w:spacing w:after="160" w:line="259" w:lineRule="auto"/>
    </w:pPr>
    <w:rPr>
      <w:sz w:val="22"/>
      <w:szCs w:val="22"/>
    </w:rPr>
  </w:style>
  <w:style w:type="paragraph" w:customStyle="1" w:styleId="21CBC944E3004F7AB892B453F9AC61BB">
    <w:name w:val="21CBC944E3004F7AB892B453F9AC61BB"/>
    <w:rsid w:val="001409F3"/>
    <w:pPr>
      <w:spacing w:after="160" w:line="259" w:lineRule="auto"/>
    </w:pPr>
    <w:rPr>
      <w:sz w:val="22"/>
      <w:szCs w:val="22"/>
    </w:rPr>
  </w:style>
  <w:style w:type="paragraph" w:customStyle="1" w:styleId="66E236EDF68D43C281BCBF6BB9116987">
    <w:name w:val="66E236EDF68D43C281BCBF6BB9116987"/>
    <w:rsid w:val="001409F3"/>
    <w:pPr>
      <w:spacing w:after="160" w:line="259" w:lineRule="auto"/>
    </w:pPr>
    <w:rPr>
      <w:sz w:val="22"/>
      <w:szCs w:val="22"/>
    </w:rPr>
  </w:style>
  <w:style w:type="paragraph" w:customStyle="1" w:styleId="40E4788D205D437BB1627FB19CC2E99F">
    <w:name w:val="40E4788D205D437BB1627FB19CC2E99F"/>
    <w:rsid w:val="001409F3"/>
    <w:pPr>
      <w:spacing w:after="160" w:line="259" w:lineRule="auto"/>
    </w:pPr>
    <w:rPr>
      <w:sz w:val="22"/>
      <w:szCs w:val="22"/>
    </w:rPr>
  </w:style>
  <w:style w:type="paragraph" w:customStyle="1" w:styleId="A15EDAA991D64734A75BC1B517BF67AA">
    <w:name w:val="A15EDAA991D64734A75BC1B517BF67AA"/>
    <w:rsid w:val="001409F3"/>
    <w:pPr>
      <w:spacing w:after="160" w:line="259" w:lineRule="auto"/>
    </w:pPr>
    <w:rPr>
      <w:sz w:val="22"/>
      <w:szCs w:val="22"/>
    </w:rPr>
  </w:style>
  <w:style w:type="paragraph" w:customStyle="1" w:styleId="9AD210D5A1E247F993FCAD8E852891D6">
    <w:name w:val="9AD210D5A1E247F993FCAD8E852891D6"/>
    <w:rsid w:val="00897D38"/>
    <w:pPr>
      <w:spacing w:after="160" w:line="259" w:lineRule="auto"/>
    </w:pPr>
    <w:rPr>
      <w:sz w:val="22"/>
      <w:szCs w:val="22"/>
    </w:rPr>
  </w:style>
  <w:style w:type="paragraph" w:customStyle="1" w:styleId="E1134D05FBCA48CD8CBC251F40461B47">
    <w:name w:val="E1134D05FBCA48CD8CBC251F40461B47"/>
    <w:rsid w:val="00897D38"/>
    <w:pPr>
      <w:spacing w:after="160" w:line="259" w:lineRule="auto"/>
    </w:pPr>
    <w:rPr>
      <w:sz w:val="22"/>
      <w:szCs w:val="22"/>
    </w:rPr>
  </w:style>
  <w:style w:type="paragraph" w:customStyle="1" w:styleId="71F81A6D77C74BCE90462E39FEBA343C">
    <w:name w:val="71F81A6D77C74BCE90462E39FEBA343C"/>
    <w:rsid w:val="00897D38"/>
    <w:pPr>
      <w:spacing w:after="160" w:line="259" w:lineRule="auto"/>
    </w:pPr>
    <w:rPr>
      <w:sz w:val="22"/>
      <w:szCs w:val="22"/>
    </w:rPr>
  </w:style>
  <w:style w:type="paragraph" w:customStyle="1" w:styleId="6ECC6AEA4EC24D52B6B1FDE2D1CC083F">
    <w:name w:val="6ECC6AEA4EC24D52B6B1FDE2D1CC083F"/>
    <w:rsid w:val="00897D38"/>
    <w:pPr>
      <w:spacing w:after="160" w:line="259" w:lineRule="auto"/>
    </w:pPr>
    <w:rPr>
      <w:sz w:val="22"/>
      <w:szCs w:val="22"/>
    </w:rPr>
  </w:style>
  <w:style w:type="paragraph" w:customStyle="1" w:styleId="B25575F9B11F40EBAE1AEDA8BDEDF42B">
    <w:name w:val="B25575F9B11F40EBAE1AEDA8BDEDF42B"/>
    <w:rsid w:val="00897D38"/>
    <w:pPr>
      <w:spacing w:after="160" w:line="259" w:lineRule="auto"/>
    </w:pPr>
    <w:rPr>
      <w:sz w:val="22"/>
      <w:szCs w:val="22"/>
    </w:rPr>
  </w:style>
  <w:style w:type="paragraph" w:customStyle="1" w:styleId="CDA5F39D109E4DCCB53A7303DEBB00B3">
    <w:name w:val="CDA5F39D109E4DCCB53A7303DEBB00B3"/>
    <w:rsid w:val="00897D38"/>
    <w:pPr>
      <w:spacing w:after="160" w:line="259" w:lineRule="auto"/>
    </w:pPr>
    <w:rPr>
      <w:sz w:val="22"/>
      <w:szCs w:val="22"/>
    </w:rPr>
  </w:style>
  <w:style w:type="paragraph" w:customStyle="1" w:styleId="F646E6594A414863BFC1FCCB42AABE95">
    <w:name w:val="F646E6594A414863BFC1FCCB42AABE95"/>
    <w:rsid w:val="00897D38"/>
    <w:pPr>
      <w:spacing w:after="160" w:line="259" w:lineRule="auto"/>
    </w:pPr>
    <w:rPr>
      <w:sz w:val="22"/>
      <w:szCs w:val="22"/>
    </w:rPr>
  </w:style>
  <w:style w:type="paragraph" w:customStyle="1" w:styleId="3ECD625459C64F30B61030A018040ABC">
    <w:name w:val="3ECD625459C64F30B61030A018040ABC"/>
    <w:rsid w:val="00897D38"/>
    <w:pPr>
      <w:spacing w:after="160" w:line="259" w:lineRule="auto"/>
    </w:pPr>
    <w:rPr>
      <w:sz w:val="22"/>
      <w:szCs w:val="22"/>
    </w:rPr>
  </w:style>
  <w:style w:type="paragraph" w:customStyle="1" w:styleId="337470A0D1FF4D3A987282D4DD7BA46E">
    <w:name w:val="337470A0D1FF4D3A987282D4DD7BA46E"/>
    <w:rsid w:val="00897D38"/>
    <w:pPr>
      <w:spacing w:after="160" w:line="259" w:lineRule="auto"/>
    </w:pPr>
    <w:rPr>
      <w:sz w:val="22"/>
      <w:szCs w:val="22"/>
    </w:rPr>
  </w:style>
  <w:style w:type="paragraph" w:customStyle="1" w:styleId="A8DECD6F473B45DCA4B5F2AF115E0C4C">
    <w:name w:val="A8DECD6F473B45DCA4B5F2AF115E0C4C"/>
    <w:rsid w:val="00897D38"/>
    <w:pPr>
      <w:spacing w:after="160" w:line="259" w:lineRule="auto"/>
    </w:pPr>
    <w:rPr>
      <w:sz w:val="22"/>
      <w:szCs w:val="22"/>
    </w:rPr>
  </w:style>
  <w:style w:type="paragraph" w:customStyle="1" w:styleId="8BEFEF3EFDD14A9BA3771011D3F675D6">
    <w:name w:val="8BEFEF3EFDD14A9BA3771011D3F675D6"/>
    <w:rsid w:val="00897D38"/>
    <w:pPr>
      <w:spacing w:after="160" w:line="259" w:lineRule="auto"/>
    </w:pPr>
    <w:rPr>
      <w:sz w:val="22"/>
      <w:szCs w:val="22"/>
    </w:rPr>
  </w:style>
  <w:style w:type="paragraph" w:customStyle="1" w:styleId="5F12A7D6E1C34227B07A2C3A7CA63AAB">
    <w:name w:val="5F12A7D6E1C34227B07A2C3A7CA63AAB"/>
    <w:rsid w:val="00897D38"/>
    <w:pPr>
      <w:spacing w:after="160" w:line="259" w:lineRule="auto"/>
    </w:pPr>
    <w:rPr>
      <w:sz w:val="22"/>
      <w:szCs w:val="22"/>
    </w:rPr>
  </w:style>
  <w:style w:type="paragraph" w:customStyle="1" w:styleId="7F3FF8B212DC43E9A314607DCF5515D5">
    <w:name w:val="7F3FF8B212DC43E9A314607DCF5515D5"/>
    <w:rsid w:val="00897D38"/>
    <w:pPr>
      <w:spacing w:after="160" w:line="259" w:lineRule="auto"/>
    </w:pPr>
    <w:rPr>
      <w:sz w:val="22"/>
      <w:szCs w:val="22"/>
    </w:rPr>
  </w:style>
  <w:style w:type="paragraph" w:customStyle="1" w:styleId="419BFE37386B4507897F8E273BEF15CB">
    <w:name w:val="419BFE37386B4507897F8E273BEF15CB"/>
    <w:rsid w:val="00897D38"/>
    <w:pPr>
      <w:spacing w:after="160" w:line="259" w:lineRule="auto"/>
    </w:pPr>
    <w:rPr>
      <w:sz w:val="22"/>
      <w:szCs w:val="22"/>
    </w:rPr>
  </w:style>
  <w:style w:type="paragraph" w:customStyle="1" w:styleId="EB54B6B031D84835BCBC48969EB2E430">
    <w:name w:val="EB54B6B031D84835BCBC48969EB2E430"/>
    <w:rsid w:val="00897D38"/>
    <w:pPr>
      <w:spacing w:after="160" w:line="259" w:lineRule="auto"/>
    </w:pPr>
    <w:rPr>
      <w:sz w:val="22"/>
      <w:szCs w:val="22"/>
    </w:rPr>
  </w:style>
  <w:style w:type="paragraph" w:customStyle="1" w:styleId="9CE4B6B0205C4AFB8DA7DDFC7C81FAF9">
    <w:name w:val="9CE4B6B0205C4AFB8DA7DDFC7C81FAF9"/>
    <w:rsid w:val="00897D38"/>
    <w:pPr>
      <w:spacing w:after="160" w:line="259" w:lineRule="auto"/>
    </w:pPr>
    <w:rPr>
      <w:sz w:val="22"/>
      <w:szCs w:val="22"/>
    </w:rPr>
  </w:style>
  <w:style w:type="paragraph" w:customStyle="1" w:styleId="EEF3E84F91A043E8A179DE349A9CD304">
    <w:name w:val="EEF3E84F91A043E8A179DE349A9CD304"/>
    <w:rsid w:val="00897D38"/>
    <w:pPr>
      <w:spacing w:after="160" w:line="259" w:lineRule="auto"/>
    </w:pPr>
    <w:rPr>
      <w:sz w:val="22"/>
      <w:szCs w:val="22"/>
    </w:rPr>
  </w:style>
  <w:style w:type="paragraph" w:customStyle="1" w:styleId="2D4976FEA933408B8B5F2EF563CB8EB7">
    <w:name w:val="2D4976FEA933408B8B5F2EF563CB8EB7"/>
    <w:rsid w:val="00897D38"/>
    <w:pPr>
      <w:spacing w:after="160" w:line="259" w:lineRule="auto"/>
    </w:pPr>
    <w:rPr>
      <w:sz w:val="22"/>
      <w:szCs w:val="22"/>
    </w:rPr>
  </w:style>
  <w:style w:type="paragraph" w:customStyle="1" w:styleId="170B6BAFBC4E42EAAF09304238B7B5ED">
    <w:name w:val="170B6BAFBC4E42EAAF09304238B7B5ED"/>
    <w:rsid w:val="00897D38"/>
    <w:pPr>
      <w:spacing w:after="160" w:line="259" w:lineRule="auto"/>
    </w:pPr>
    <w:rPr>
      <w:sz w:val="22"/>
      <w:szCs w:val="22"/>
    </w:rPr>
  </w:style>
  <w:style w:type="paragraph" w:customStyle="1" w:styleId="27F1C93AA571400CA4786B42A309A748">
    <w:name w:val="27F1C93AA571400CA4786B42A309A748"/>
    <w:rsid w:val="00897D38"/>
    <w:pPr>
      <w:spacing w:after="160" w:line="259" w:lineRule="auto"/>
    </w:pPr>
    <w:rPr>
      <w:sz w:val="22"/>
      <w:szCs w:val="22"/>
    </w:rPr>
  </w:style>
  <w:style w:type="paragraph" w:customStyle="1" w:styleId="AEF5301312A5441683ED5FB0ACD8CE72">
    <w:name w:val="AEF5301312A5441683ED5FB0ACD8CE72"/>
    <w:rsid w:val="00897D38"/>
    <w:pPr>
      <w:spacing w:after="160" w:line="259" w:lineRule="auto"/>
    </w:pPr>
    <w:rPr>
      <w:sz w:val="22"/>
      <w:szCs w:val="22"/>
    </w:rPr>
  </w:style>
  <w:style w:type="paragraph" w:customStyle="1" w:styleId="AC60C5175930479C915A32CBEE20C49D">
    <w:name w:val="AC60C5175930479C915A32CBEE20C49D"/>
    <w:rsid w:val="00897D38"/>
    <w:pPr>
      <w:spacing w:after="160" w:line="259" w:lineRule="auto"/>
    </w:pPr>
    <w:rPr>
      <w:sz w:val="22"/>
      <w:szCs w:val="22"/>
    </w:rPr>
  </w:style>
  <w:style w:type="paragraph" w:customStyle="1" w:styleId="CB6368EA52304C9BB132C808DA6A08AC">
    <w:name w:val="CB6368EA52304C9BB132C808DA6A08AC"/>
    <w:rsid w:val="00897D38"/>
    <w:pPr>
      <w:spacing w:after="160" w:line="259" w:lineRule="auto"/>
    </w:pPr>
    <w:rPr>
      <w:sz w:val="22"/>
      <w:szCs w:val="22"/>
    </w:rPr>
  </w:style>
  <w:style w:type="paragraph" w:customStyle="1" w:styleId="0EDE574B4F4B47CAB79E075554CEBFB2">
    <w:name w:val="0EDE574B4F4B47CAB79E075554CEBFB2"/>
    <w:rsid w:val="00897D38"/>
    <w:pPr>
      <w:spacing w:after="160" w:line="259" w:lineRule="auto"/>
    </w:pPr>
    <w:rPr>
      <w:sz w:val="22"/>
      <w:szCs w:val="22"/>
    </w:rPr>
  </w:style>
  <w:style w:type="paragraph" w:customStyle="1" w:styleId="59B9A0C067854791B87220952E4416EC">
    <w:name w:val="59B9A0C067854791B87220952E4416EC"/>
    <w:rsid w:val="00897D38"/>
    <w:pPr>
      <w:spacing w:after="160" w:line="259" w:lineRule="auto"/>
    </w:pPr>
    <w:rPr>
      <w:sz w:val="22"/>
      <w:szCs w:val="22"/>
    </w:rPr>
  </w:style>
  <w:style w:type="paragraph" w:customStyle="1" w:styleId="ED5C73B0235D424F9B7636C46B8ABD35">
    <w:name w:val="ED5C73B0235D424F9B7636C46B8ABD35"/>
    <w:rsid w:val="00897D38"/>
    <w:pPr>
      <w:spacing w:after="160" w:line="259" w:lineRule="auto"/>
    </w:pPr>
    <w:rPr>
      <w:sz w:val="22"/>
      <w:szCs w:val="22"/>
    </w:rPr>
  </w:style>
  <w:style w:type="paragraph" w:customStyle="1" w:styleId="54FD8AEA113B4E3CA61F60238816C001">
    <w:name w:val="54FD8AEA113B4E3CA61F60238816C001"/>
    <w:rsid w:val="00897D38"/>
    <w:pPr>
      <w:spacing w:after="160" w:line="259" w:lineRule="auto"/>
    </w:pPr>
    <w:rPr>
      <w:sz w:val="22"/>
      <w:szCs w:val="22"/>
    </w:rPr>
  </w:style>
  <w:style w:type="paragraph" w:customStyle="1" w:styleId="963687A5B1F14730A6C1570AB6A07642">
    <w:name w:val="963687A5B1F14730A6C1570AB6A07642"/>
    <w:rsid w:val="00897D38"/>
    <w:pPr>
      <w:spacing w:after="160" w:line="259" w:lineRule="auto"/>
    </w:pPr>
    <w:rPr>
      <w:sz w:val="22"/>
      <w:szCs w:val="22"/>
    </w:rPr>
  </w:style>
  <w:style w:type="paragraph" w:customStyle="1" w:styleId="AC885B4C8F514DB2AA5305A09CF1EC15">
    <w:name w:val="AC885B4C8F514DB2AA5305A09CF1EC15"/>
    <w:rsid w:val="00897D38"/>
    <w:pPr>
      <w:spacing w:after="160" w:line="259" w:lineRule="auto"/>
    </w:pPr>
    <w:rPr>
      <w:sz w:val="22"/>
      <w:szCs w:val="22"/>
    </w:rPr>
  </w:style>
  <w:style w:type="paragraph" w:customStyle="1" w:styleId="3964D770B1364C96B2D162E8A31CF101">
    <w:name w:val="3964D770B1364C96B2D162E8A31CF101"/>
    <w:rsid w:val="00897D38"/>
    <w:pPr>
      <w:spacing w:after="160" w:line="259" w:lineRule="auto"/>
    </w:pPr>
    <w:rPr>
      <w:sz w:val="22"/>
      <w:szCs w:val="22"/>
    </w:rPr>
  </w:style>
  <w:style w:type="paragraph" w:customStyle="1" w:styleId="1DD6CDFEA41F42F8A8E89310200832F5">
    <w:name w:val="1DD6CDFEA41F42F8A8E89310200832F5"/>
    <w:rsid w:val="00897D38"/>
    <w:pPr>
      <w:spacing w:after="160" w:line="259" w:lineRule="auto"/>
    </w:pPr>
    <w:rPr>
      <w:sz w:val="22"/>
      <w:szCs w:val="22"/>
    </w:rPr>
  </w:style>
  <w:style w:type="paragraph" w:customStyle="1" w:styleId="4DFAB8CDEF2B498BB761BC3A790195C9">
    <w:name w:val="4DFAB8CDEF2B498BB761BC3A790195C9"/>
    <w:rsid w:val="00897D38"/>
    <w:pPr>
      <w:spacing w:after="160" w:line="259" w:lineRule="auto"/>
    </w:pPr>
    <w:rPr>
      <w:sz w:val="22"/>
      <w:szCs w:val="22"/>
    </w:rPr>
  </w:style>
  <w:style w:type="paragraph" w:customStyle="1" w:styleId="68FF67FCB6924DF1941862A39872F780">
    <w:name w:val="68FF67FCB6924DF1941862A39872F780"/>
    <w:rsid w:val="00897D38"/>
    <w:pPr>
      <w:spacing w:after="160" w:line="259" w:lineRule="auto"/>
    </w:pPr>
    <w:rPr>
      <w:sz w:val="22"/>
      <w:szCs w:val="22"/>
    </w:rPr>
  </w:style>
  <w:style w:type="paragraph" w:customStyle="1" w:styleId="5F48C5E9170D4F8EB688E67013722AF3">
    <w:name w:val="5F48C5E9170D4F8EB688E67013722AF3"/>
    <w:rsid w:val="00897D38"/>
    <w:pPr>
      <w:spacing w:after="160" w:line="259" w:lineRule="auto"/>
    </w:pPr>
    <w:rPr>
      <w:sz w:val="22"/>
      <w:szCs w:val="22"/>
    </w:rPr>
  </w:style>
  <w:style w:type="paragraph" w:customStyle="1" w:styleId="A721A7421852475D9ED3468ED3228467">
    <w:name w:val="A721A7421852475D9ED3468ED3228467"/>
    <w:rsid w:val="00897D38"/>
    <w:pPr>
      <w:spacing w:after="160" w:line="259" w:lineRule="auto"/>
    </w:pPr>
    <w:rPr>
      <w:sz w:val="22"/>
      <w:szCs w:val="22"/>
    </w:rPr>
  </w:style>
  <w:style w:type="paragraph" w:customStyle="1" w:styleId="47C6FC25C94A44B0AA7B71A45C7E4429">
    <w:name w:val="47C6FC25C94A44B0AA7B71A45C7E4429"/>
    <w:rsid w:val="00897D38"/>
    <w:pPr>
      <w:spacing w:after="160" w:line="259" w:lineRule="auto"/>
    </w:pPr>
    <w:rPr>
      <w:sz w:val="22"/>
      <w:szCs w:val="22"/>
    </w:rPr>
  </w:style>
  <w:style w:type="paragraph" w:customStyle="1" w:styleId="16AA7DCAA86B44ECA866EB37494CFE0F">
    <w:name w:val="16AA7DCAA86B44ECA866EB37494CFE0F"/>
    <w:rsid w:val="00897D38"/>
    <w:pPr>
      <w:spacing w:after="160" w:line="259" w:lineRule="auto"/>
    </w:pPr>
    <w:rPr>
      <w:sz w:val="22"/>
      <w:szCs w:val="22"/>
    </w:rPr>
  </w:style>
  <w:style w:type="paragraph" w:customStyle="1" w:styleId="E53D0A36FB49498EB50F56B639A71115">
    <w:name w:val="E53D0A36FB49498EB50F56B639A71115"/>
    <w:rsid w:val="00897D38"/>
    <w:pPr>
      <w:spacing w:after="160" w:line="259" w:lineRule="auto"/>
    </w:pPr>
    <w:rPr>
      <w:sz w:val="22"/>
      <w:szCs w:val="22"/>
    </w:rPr>
  </w:style>
  <w:style w:type="paragraph" w:customStyle="1" w:styleId="ADD23292C51346D8877D7C6A97814AD2">
    <w:name w:val="ADD23292C51346D8877D7C6A97814AD2"/>
    <w:rsid w:val="00897D38"/>
    <w:pPr>
      <w:spacing w:after="160" w:line="259" w:lineRule="auto"/>
    </w:pPr>
    <w:rPr>
      <w:sz w:val="22"/>
      <w:szCs w:val="22"/>
    </w:rPr>
  </w:style>
  <w:style w:type="paragraph" w:customStyle="1" w:styleId="DE72430D7ACD46E786A672F11A5093B6">
    <w:name w:val="DE72430D7ACD46E786A672F11A5093B6"/>
    <w:rsid w:val="00113C67"/>
    <w:pPr>
      <w:spacing w:after="160" w:line="259" w:lineRule="auto"/>
    </w:pPr>
    <w:rPr>
      <w:sz w:val="22"/>
      <w:szCs w:val="22"/>
    </w:rPr>
  </w:style>
  <w:style w:type="paragraph" w:customStyle="1" w:styleId="152CC7EB9CA9487CBAEFCC3772046306">
    <w:name w:val="152CC7EB9CA9487CBAEFCC3772046306"/>
    <w:rsid w:val="00113C67"/>
    <w:pPr>
      <w:spacing w:after="160" w:line="259" w:lineRule="auto"/>
    </w:pPr>
    <w:rPr>
      <w:sz w:val="22"/>
      <w:szCs w:val="22"/>
    </w:rPr>
  </w:style>
  <w:style w:type="paragraph" w:customStyle="1" w:styleId="ED7C34E13B8C44DE84CC68037529DEDA">
    <w:name w:val="ED7C34E13B8C44DE84CC68037529DEDA"/>
    <w:rsid w:val="00113C67"/>
    <w:pPr>
      <w:spacing w:after="160" w:line="259" w:lineRule="auto"/>
    </w:pPr>
    <w:rPr>
      <w:sz w:val="22"/>
      <w:szCs w:val="22"/>
    </w:rPr>
  </w:style>
  <w:style w:type="paragraph" w:customStyle="1" w:styleId="EB61D38EFBC9486585F121ADD9CE02BA">
    <w:name w:val="EB61D38EFBC9486585F121ADD9CE02BA"/>
    <w:rsid w:val="00113C67"/>
    <w:pPr>
      <w:spacing w:after="160" w:line="259" w:lineRule="auto"/>
    </w:pPr>
    <w:rPr>
      <w:sz w:val="22"/>
      <w:szCs w:val="22"/>
    </w:rPr>
  </w:style>
  <w:style w:type="paragraph" w:customStyle="1" w:styleId="04EC00A352B3426FB24D6F1DA647CCD2">
    <w:name w:val="04EC00A352B3426FB24D6F1DA647CCD2"/>
    <w:rsid w:val="00113C67"/>
    <w:pPr>
      <w:spacing w:after="160" w:line="259" w:lineRule="auto"/>
    </w:pPr>
    <w:rPr>
      <w:sz w:val="22"/>
      <w:szCs w:val="22"/>
    </w:rPr>
  </w:style>
  <w:style w:type="paragraph" w:customStyle="1" w:styleId="7236350CF96B4851840ED435E2BABFBB">
    <w:name w:val="7236350CF96B4851840ED435E2BABFBB"/>
    <w:rsid w:val="00113C67"/>
    <w:pPr>
      <w:spacing w:after="160" w:line="259" w:lineRule="auto"/>
    </w:pPr>
    <w:rPr>
      <w:sz w:val="22"/>
      <w:szCs w:val="22"/>
    </w:rPr>
  </w:style>
  <w:style w:type="paragraph" w:customStyle="1" w:styleId="4C6FCDC3A5954B7A9589444DB20674A5">
    <w:name w:val="4C6FCDC3A5954B7A9589444DB20674A5"/>
    <w:rsid w:val="00113C67"/>
    <w:pPr>
      <w:spacing w:after="160" w:line="259" w:lineRule="auto"/>
    </w:pPr>
    <w:rPr>
      <w:sz w:val="22"/>
      <w:szCs w:val="22"/>
    </w:rPr>
  </w:style>
  <w:style w:type="paragraph" w:customStyle="1" w:styleId="1D6C28A9356C4CC984BD1C3F13B27646">
    <w:name w:val="1D6C28A9356C4CC984BD1C3F13B27646"/>
    <w:rsid w:val="000B74B7"/>
    <w:pPr>
      <w:spacing w:after="160" w:line="259" w:lineRule="auto"/>
    </w:pPr>
    <w:rPr>
      <w:sz w:val="22"/>
      <w:szCs w:val="22"/>
    </w:rPr>
  </w:style>
  <w:style w:type="paragraph" w:customStyle="1" w:styleId="679E4A51DA064CD38CD24C55467A9713">
    <w:name w:val="679E4A51DA064CD38CD24C55467A9713"/>
    <w:rsid w:val="000B74B7"/>
    <w:pPr>
      <w:spacing w:after="160" w:line="259" w:lineRule="auto"/>
    </w:pPr>
    <w:rPr>
      <w:sz w:val="22"/>
      <w:szCs w:val="22"/>
    </w:rPr>
  </w:style>
  <w:style w:type="paragraph" w:customStyle="1" w:styleId="2DA0FEDD32924AE0A33E833B92021327">
    <w:name w:val="2DA0FEDD32924AE0A33E833B92021327"/>
    <w:rsid w:val="000B74B7"/>
    <w:pPr>
      <w:spacing w:after="160" w:line="259" w:lineRule="auto"/>
    </w:pPr>
    <w:rPr>
      <w:sz w:val="22"/>
      <w:szCs w:val="22"/>
    </w:rPr>
  </w:style>
  <w:style w:type="paragraph" w:customStyle="1" w:styleId="EB4C441FF7DF44E9A09862846710EB5E">
    <w:name w:val="EB4C441FF7DF44E9A09862846710EB5E"/>
    <w:rsid w:val="000B74B7"/>
    <w:pPr>
      <w:spacing w:after="160" w:line="259" w:lineRule="auto"/>
    </w:pPr>
    <w:rPr>
      <w:sz w:val="22"/>
      <w:szCs w:val="22"/>
    </w:rPr>
  </w:style>
  <w:style w:type="paragraph" w:customStyle="1" w:styleId="E1159D328BD04EB4A837AB55D1B52BE4">
    <w:name w:val="E1159D328BD04EB4A837AB55D1B52BE4"/>
    <w:rsid w:val="000B74B7"/>
    <w:pPr>
      <w:spacing w:after="160" w:line="259" w:lineRule="auto"/>
    </w:pPr>
    <w:rPr>
      <w:sz w:val="22"/>
      <w:szCs w:val="22"/>
    </w:rPr>
  </w:style>
  <w:style w:type="paragraph" w:customStyle="1" w:styleId="DA14195374DB40819A7E03A7E9DFAE55">
    <w:name w:val="DA14195374DB40819A7E03A7E9DFAE55"/>
    <w:rsid w:val="008622E5"/>
    <w:pPr>
      <w:spacing w:after="160" w:line="259" w:lineRule="auto"/>
    </w:pPr>
    <w:rPr>
      <w:sz w:val="22"/>
      <w:szCs w:val="22"/>
    </w:rPr>
  </w:style>
  <w:style w:type="paragraph" w:customStyle="1" w:styleId="08D8BB2D93514FCB977C735D90119A8B">
    <w:name w:val="08D8BB2D93514FCB977C735D90119A8B"/>
    <w:rsid w:val="008622E5"/>
    <w:pPr>
      <w:spacing w:after="160" w:line="259" w:lineRule="auto"/>
    </w:pPr>
    <w:rPr>
      <w:sz w:val="22"/>
      <w:szCs w:val="22"/>
    </w:rPr>
  </w:style>
  <w:style w:type="paragraph" w:customStyle="1" w:styleId="75876CB6F2AD4F0D8222769CC5670FCF">
    <w:name w:val="75876CB6F2AD4F0D8222769CC5670FCF"/>
    <w:rsid w:val="008622E5"/>
    <w:pPr>
      <w:spacing w:after="160" w:line="259" w:lineRule="auto"/>
    </w:pPr>
    <w:rPr>
      <w:sz w:val="22"/>
      <w:szCs w:val="22"/>
    </w:rPr>
  </w:style>
  <w:style w:type="paragraph" w:customStyle="1" w:styleId="80CAD27084CD408BB99CD874186629AF">
    <w:name w:val="80CAD27084CD408BB99CD874186629AF"/>
    <w:rsid w:val="008622E5"/>
    <w:pPr>
      <w:spacing w:after="160" w:line="259" w:lineRule="auto"/>
    </w:pPr>
    <w:rPr>
      <w:sz w:val="22"/>
      <w:szCs w:val="22"/>
    </w:rPr>
  </w:style>
  <w:style w:type="paragraph" w:customStyle="1" w:styleId="EDABDFF7C105474CB9459D9CEB9AA8FD">
    <w:name w:val="EDABDFF7C105474CB9459D9CEB9AA8FD"/>
    <w:rsid w:val="008622E5"/>
    <w:pPr>
      <w:spacing w:after="160" w:line="259" w:lineRule="auto"/>
    </w:pPr>
    <w:rPr>
      <w:sz w:val="22"/>
      <w:szCs w:val="22"/>
    </w:rPr>
  </w:style>
  <w:style w:type="paragraph" w:customStyle="1" w:styleId="104FE707545B5E4A899FAAB02B25027D">
    <w:name w:val="104FE707545B5E4A899FAAB02B25027D"/>
    <w:rsid w:val="00465C4E"/>
  </w:style>
  <w:style w:type="paragraph" w:customStyle="1" w:styleId="0A10948401A3D24F9256288C0DCEA412">
    <w:name w:val="0A10948401A3D24F9256288C0DCEA412"/>
    <w:rsid w:val="00465C4E"/>
  </w:style>
  <w:style w:type="paragraph" w:customStyle="1" w:styleId="882DA8FCE8FC374797CC0DFC133B4BE9">
    <w:name w:val="882DA8FCE8FC374797CC0DFC133B4BE9"/>
    <w:rsid w:val="00465C4E"/>
  </w:style>
  <w:style w:type="paragraph" w:customStyle="1" w:styleId="1CC7AE29DA340748827E546F2A00EDD7">
    <w:name w:val="1CC7AE29DA340748827E546F2A00EDD7"/>
    <w:rsid w:val="00465C4E"/>
  </w:style>
  <w:style w:type="paragraph" w:customStyle="1" w:styleId="55CDF30D83118745AB8377A2AAE71F1C">
    <w:name w:val="55CDF30D83118745AB8377A2AAE71F1C"/>
    <w:rsid w:val="00465C4E"/>
  </w:style>
  <w:style w:type="paragraph" w:customStyle="1" w:styleId="1515E280C6EEB14594A6E376D49D36E0">
    <w:name w:val="1515E280C6EEB14594A6E376D49D36E0"/>
    <w:rsid w:val="00465C4E"/>
  </w:style>
  <w:style w:type="paragraph" w:customStyle="1" w:styleId="E755B73FB0B85643B6041B375D3DDCFC">
    <w:name w:val="E755B73FB0B85643B6041B375D3DDCFC"/>
    <w:rsid w:val="00384E80"/>
  </w:style>
  <w:style w:type="paragraph" w:customStyle="1" w:styleId="E2F65891EF80AB44AEEA95F9F668E28A">
    <w:name w:val="E2F65891EF80AB44AEEA95F9F668E28A"/>
    <w:rsid w:val="00384E80"/>
  </w:style>
  <w:style w:type="paragraph" w:customStyle="1" w:styleId="C27ACE5319C72343AF4317841A5F855C">
    <w:name w:val="C27ACE5319C72343AF4317841A5F855C"/>
    <w:rsid w:val="00384E80"/>
  </w:style>
  <w:style w:type="paragraph" w:customStyle="1" w:styleId="5797B33CCD360D43B7EE8ED5F7DB7FDE">
    <w:name w:val="5797B33CCD360D43B7EE8ED5F7DB7FDE"/>
    <w:rsid w:val="00384E80"/>
  </w:style>
  <w:style w:type="paragraph" w:customStyle="1" w:styleId="E44AF1069A51A34E8DF2D4C2749802F4">
    <w:name w:val="E44AF1069A51A34E8DF2D4C2749802F4"/>
    <w:rsid w:val="00384E80"/>
  </w:style>
  <w:style w:type="paragraph" w:customStyle="1" w:styleId="FF0C0B9BEE44F740849A265E12389437">
    <w:name w:val="FF0C0B9BEE44F740849A265E12389437"/>
    <w:rsid w:val="00384E80"/>
  </w:style>
  <w:style w:type="paragraph" w:customStyle="1" w:styleId="FD105FABC37657439EC9E752243E18BF">
    <w:name w:val="FD105FABC37657439EC9E752243E18BF"/>
    <w:rsid w:val="00384E80"/>
  </w:style>
  <w:style w:type="paragraph" w:customStyle="1" w:styleId="63B915A52A17DC48953C2DC4B2BEF07B">
    <w:name w:val="63B915A52A17DC48953C2DC4B2BEF07B"/>
    <w:rsid w:val="00384E80"/>
  </w:style>
  <w:style w:type="paragraph" w:customStyle="1" w:styleId="51CA912EEE5C8A459D6FA9A9EE1422CD">
    <w:name w:val="51CA912EEE5C8A459D6FA9A9EE1422CD"/>
    <w:rsid w:val="00384E80"/>
  </w:style>
  <w:style w:type="paragraph" w:customStyle="1" w:styleId="810ECF5CEB5CED44BEBB4CC6CCC175B7">
    <w:name w:val="810ECF5CEB5CED44BEBB4CC6CCC175B7"/>
    <w:rsid w:val="00384E80"/>
  </w:style>
  <w:style w:type="paragraph" w:customStyle="1" w:styleId="2B56A79AA0C4A441894C539393F8FB03">
    <w:name w:val="2B56A79AA0C4A441894C539393F8FB03"/>
    <w:rsid w:val="00384E80"/>
  </w:style>
  <w:style w:type="paragraph" w:customStyle="1" w:styleId="F5B26DC4681C464AB04D284FE4CE5AC6">
    <w:name w:val="F5B26DC4681C464AB04D284FE4CE5AC6"/>
    <w:rsid w:val="00384E80"/>
  </w:style>
  <w:style w:type="paragraph" w:customStyle="1" w:styleId="044BC31EB188F5448B9DE6104EC00E61">
    <w:name w:val="044BC31EB188F5448B9DE6104EC00E61"/>
    <w:rsid w:val="00384E80"/>
  </w:style>
  <w:style w:type="paragraph" w:customStyle="1" w:styleId="FE774C81017BB441921AA99505F8BE0D">
    <w:name w:val="FE774C81017BB441921AA99505F8BE0D"/>
    <w:rsid w:val="00384E80"/>
  </w:style>
  <w:style w:type="paragraph" w:customStyle="1" w:styleId="708D00D369E2E940A3F0FF86799EC6AA">
    <w:name w:val="708D00D369E2E940A3F0FF86799EC6AA"/>
    <w:rsid w:val="00384E80"/>
  </w:style>
  <w:style w:type="paragraph" w:customStyle="1" w:styleId="F61991BE818C8C4E8FF829F23C35A72F">
    <w:name w:val="F61991BE818C8C4E8FF829F23C35A72F"/>
    <w:rsid w:val="00384E80"/>
  </w:style>
  <w:style w:type="paragraph" w:customStyle="1" w:styleId="01F2BDDF9383224A8214891B46BECD19">
    <w:name w:val="01F2BDDF9383224A8214891B46BECD19"/>
    <w:rsid w:val="00F40A7F"/>
  </w:style>
  <w:style w:type="paragraph" w:customStyle="1" w:styleId="064C151AD42DB64D9E593FCFDAEA3DE3">
    <w:name w:val="064C151AD42DB64D9E593FCFDAEA3DE3"/>
    <w:rsid w:val="00F40A7F"/>
  </w:style>
  <w:style w:type="paragraph" w:customStyle="1" w:styleId="840C375DE07E124DA6E3AE5DF23D3B38">
    <w:name w:val="840C375DE07E124DA6E3AE5DF23D3B38"/>
    <w:rsid w:val="00F40A7F"/>
  </w:style>
  <w:style w:type="paragraph" w:customStyle="1" w:styleId="69DC82FD82AF694EB219CB7FA0D76E36">
    <w:name w:val="69DC82FD82AF694EB219CB7FA0D76E36"/>
    <w:rsid w:val="00F40A7F"/>
  </w:style>
  <w:style w:type="paragraph" w:customStyle="1" w:styleId="69525C20BE8E47049766FD3FEC704D94">
    <w:name w:val="69525C20BE8E47049766FD3FEC704D94"/>
    <w:rsid w:val="00CF4CCD"/>
    <w:pPr>
      <w:spacing w:after="160" w:line="259" w:lineRule="auto"/>
    </w:pPr>
    <w:rPr>
      <w:sz w:val="22"/>
      <w:szCs w:val="22"/>
    </w:rPr>
  </w:style>
  <w:style w:type="paragraph" w:customStyle="1" w:styleId="58DF4B9680CD40BDA2F24B43A536A258">
    <w:name w:val="58DF4B9680CD40BDA2F24B43A536A258"/>
    <w:rsid w:val="00CF4CCD"/>
    <w:pPr>
      <w:spacing w:after="160" w:line="259" w:lineRule="auto"/>
    </w:pPr>
    <w:rPr>
      <w:sz w:val="22"/>
      <w:szCs w:val="22"/>
    </w:rPr>
  </w:style>
  <w:style w:type="paragraph" w:customStyle="1" w:styleId="145F4F1D847E4136A16CC668495D2564">
    <w:name w:val="145F4F1D847E4136A16CC668495D2564"/>
    <w:rsid w:val="00CF4CCD"/>
    <w:pPr>
      <w:spacing w:after="160" w:line="259" w:lineRule="auto"/>
    </w:pPr>
    <w:rPr>
      <w:sz w:val="22"/>
      <w:szCs w:val="22"/>
    </w:rPr>
  </w:style>
  <w:style w:type="paragraph" w:customStyle="1" w:styleId="D7C77C7AB3514D728B03153777BA3A36">
    <w:name w:val="D7C77C7AB3514D728B03153777BA3A36"/>
    <w:rsid w:val="00CF4CCD"/>
    <w:pPr>
      <w:spacing w:after="160" w:line="259" w:lineRule="auto"/>
    </w:pPr>
    <w:rPr>
      <w:sz w:val="22"/>
      <w:szCs w:val="22"/>
    </w:rPr>
  </w:style>
  <w:style w:type="paragraph" w:customStyle="1" w:styleId="05DCF3A0E492426CA14141980BD65F1E">
    <w:name w:val="05DCF3A0E492426CA14141980BD65F1E"/>
    <w:rsid w:val="00CF4CCD"/>
    <w:pPr>
      <w:spacing w:after="160" w:line="259" w:lineRule="auto"/>
    </w:pPr>
    <w:rPr>
      <w:sz w:val="22"/>
      <w:szCs w:val="22"/>
    </w:rPr>
  </w:style>
  <w:style w:type="paragraph" w:customStyle="1" w:styleId="62F13C321F3F45F4872366B4634E211E">
    <w:name w:val="62F13C321F3F45F4872366B4634E211E"/>
    <w:rsid w:val="00CF4CCD"/>
    <w:pPr>
      <w:spacing w:after="160" w:line="259" w:lineRule="auto"/>
    </w:pPr>
    <w:rPr>
      <w:sz w:val="22"/>
      <w:szCs w:val="22"/>
    </w:rPr>
  </w:style>
  <w:style w:type="paragraph" w:customStyle="1" w:styleId="816EBB330B3A45DAA31A14B766AEB575">
    <w:name w:val="816EBB330B3A45DAA31A14B766AEB575"/>
    <w:rsid w:val="00CF4CCD"/>
    <w:pPr>
      <w:spacing w:after="160" w:line="259" w:lineRule="auto"/>
    </w:pPr>
    <w:rPr>
      <w:sz w:val="22"/>
      <w:szCs w:val="22"/>
    </w:rPr>
  </w:style>
  <w:style w:type="paragraph" w:customStyle="1" w:styleId="F830E160773647A0A8E0828CB8DFF8E3">
    <w:name w:val="F830E160773647A0A8E0828CB8DFF8E3"/>
    <w:rsid w:val="00CF4CCD"/>
    <w:pPr>
      <w:spacing w:after="160" w:line="259" w:lineRule="auto"/>
    </w:pPr>
    <w:rPr>
      <w:sz w:val="22"/>
      <w:szCs w:val="22"/>
    </w:rPr>
  </w:style>
  <w:style w:type="paragraph" w:customStyle="1" w:styleId="A43F928B55F84D33A664E8FC1EE29ED1">
    <w:name w:val="A43F928B55F84D33A664E8FC1EE29ED1"/>
    <w:rsid w:val="00CF4CCD"/>
    <w:pPr>
      <w:spacing w:after="160" w:line="259" w:lineRule="auto"/>
    </w:pPr>
    <w:rPr>
      <w:sz w:val="22"/>
      <w:szCs w:val="22"/>
    </w:rPr>
  </w:style>
  <w:style w:type="paragraph" w:customStyle="1" w:styleId="F968410FC0F6460DBC0DDF3B06B0EA35">
    <w:name w:val="F968410FC0F6460DBC0DDF3B06B0EA35"/>
    <w:rsid w:val="00CF4CCD"/>
    <w:pPr>
      <w:spacing w:after="160" w:line="259" w:lineRule="auto"/>
    </w:pPr>
    <w:rPr>
      <w:sz w:val="22"/>
      <w:szCs w:val="22"/>
    </w:rPr>
  </w:style>
  <w:style w:type="paragraph" w:customStyle="1" w:styleId="706345B7986641BF8799FA0ED1C96348">
    <w:name w:val="706345B7986641BF8799FA0ED1C96348"/>
    <w:rsid w:val="00CF4CCD"/>
    <w:pPr>
      <w:spacing w:after="160" w:line="259" w:lineRule="auto"/>
    </w:pPr>
    <w:rPr>
      <w:sz w:val="22"/>
      <w:szCs w:val="22"/>
    </w:rPr>
  </w:style>
  <w:style w:type="paragraph" w:customStyle="1" w:styleId="64DCAD4812D6426DAF810BDA61CAF624">
    <w:name w:val="64DCAD4812D6426DAF810BDA61CAF624"/>
    <w:rsid w:val="00CF4CCD"/>
    <w:pPr>
      <w:spacing w:after="160" w:line="259" w:lineRule="auto"/>
    </w:pPr>
    <w:rPr>
      <w:sz w:val="22"/>
      <w:szCs w:val="22"/>
    </w:rPr>
  </w:style>
  <w:style w:type="paragraph" w:customStyle="1" w:styleId="052A406FEE664AC5997079D409DE6ACE">
    <w:name w:val="052A406FEE664AC5997079D409DE6ACE"/>
    <w:rsid w:val="00CF4CCD"/>
    <w:pPr>
      <w:spacing w:after="160" w:line="259" w:lineRule="auto"/>
    </w:pPr>
    <w:rPr>
      <w:sz w:val="22"/>
      <w:szCs w:val="22"/>
    </w:rPr>
  </w:style>
  <w:style w:type="paragraph" w:customStyle="1" w:styleId="47B996F92ECA40F8A6C67BBE6502B19D">
    <w:name w:val="47B996F92ECA40F8A6C67BBE6502B19D"/>
    <w:rsid w:val="00CF4CCD"/>
    <w:pPr>
      <w:spacing w:after="160" w:line="259" w:lineRule="auto"/>
    </w:pPr>
    <w:rPr>
      <w:sz w:val="22"/>
      <w:szCs w:val="22"/>
    </w:rPr>
  </w:style>
  <w:style w:type="paragraph" w:customStyle="1" w:styleId="66244912725F490F993891B0FEB9D977">
    <w:name w:val="66244912725F490F993891B0FEB9D977"/>
    <w:rsid w:val="00CF4CCD"/>
    <w:pPr>
      <w:spacing w:after="160" w:line="259" w:lineRule="auto"/>
    </w:pPr>
    <w:rPr>
      <w:sz w:val="22"/>
      <w:szCs w:val="22"/>
    </w:rPr>
  </w:style>
  <w:style w:type="paragraph" w:customStyle="1" w:styleId="9DC9CB3187464C90846F08A1FBB96568">
    <w:name w:val="9DC9CB3187464C90846F08A1FBB96568"/>
    <w:rsid w:val="00CF4CCD"/>
    <w:pPr>
      <w:spacing w:after="160" w:line="259" w:lineRule="auto"/>
    </w:pPr>
    <w:rPr>
      <w:sz w:val="22"/>
      <w:szCs w:val="22"/>
    </w:rPr>
  </w:style>
  <w:style w:type="paragraph" w:customStyle="1" w:styleId="412BDE55CF5A4779A4C14E7CD09DDEC0">
    <w:name w:val="412BDE55CF5A4779A4C14E7CD09DDEC0"/>
    <w:rsid w:val="00CF4CCD"/>
    <w:pPr>
      <w:spacing w:after="160" w:line="259" w:lineRule="auto"/>
    </w:pPr>
    <w:rPr>
      <w:sz w:val="22"/>
      <w:szCs w:val="22"/>
    </w:rPr>
  </w:style>
  <w:style w:type="paragraph" w:customStyle="1" w:styleId="EBD5E55EC674412B9A9FCA135CB0E32E">
    <w:name w:val="EBD5E55EC674412B9A9FCA135CB0E32E"/>
    <w:rsid w:val="0032006E"/>
    <w:pPr>
      <w:spacing w:after="160" w:line="259" w:lineRule="auto"/>
    </w:pPr>
    <w:rPr>
      <w:sz w:val="22"/>
      <w:szCs w:val="22"/>
    </w:rPr>
  </w:style>
  <w:style w:type="paragraph" w:customStyle="1" w:styleId="FB3CFD013266488E81522AF93B40637F">
    <w:name w:val="FB3CFD013266488E81522AF93B40637F"/>
    <w:rsid w:val="0032006E"/>
    <w:pPr>
      <w:spacing w:after="160" w:line="259" w:lineRule="auto"/>
    </w:pPr>
    <w:rPr>
      <w:sz w:val="22"/>
      <w:szCs w:val="22"/>
    </w:rPr>
  </w:style>
  <w:style w:type="paragraph" w:customStyle="1" w:styleId="CECE8798F95A49B38BCE609F8932AD47">
    <w:name w:val="CECE8798F95A49B38BCE609F8932AD47"/>
    <w:rsid w:val="0032006E"/>
    <w:pPr>
      <w:spacing w:after="160" w:line="259" w:lineRule="auto"/>
    </w:pPr>
    <w:rPr>
      <w:sz w:val="22"/>
      <w:szCs w:val="22"/>
    </w:rPr>
  </w:style>
  <w:style w:type="paragraph" w:customStyle="1" w:styleId="7FE0A701443F49518C26AF56A6FEFE89">
    <w:name w:val="7FE0A701443F49518C26AF56A6FEFE89"/>
    <w:rsid w:val="0032006E"/>
    <w:pPr>
      <w:spacing w:after="160" w:line="259" w:lineRule="auto"/>
    </w:pPr>
    <w:rPr>
      <w:sz w:val="22"/>
      <w:szCs w:val="22"/>
    </w:rPr>
  </w:style>
  <w:style w:type="paragraph" w:customStyle="1" w:styleId="A02C989119EE4B31B53D06A0DDA4EDC0">
    <w:name w:val="A02C989119EE4B31B53D06A0DDA4EDC0"/>
    <w:rsid w:val="0032006E"/>
    <w:pPr>
      <w:spacing w:after="160" w:line="259" w:lineRule="auto"/>
    </w:pPr>
    <w:rPr>
      <w:sz w:val="22"/>
      <w:szCs w:val="22"/>
    </w:rPr>
  </w:style>
  <w:style w:type="paragraph" w:customStyle="1" w:styleId="8B14EAA015834A0FA2067CB93863A1DD">
    <w:name w:val="8B14EAA015834A0FA2067CB93863A1DD"/>
    <w:rsid w:val="0032006E"/>
    <w:pPr>
      <w:spacing w:after="160" w:line="259" w:lineRule="auto"/>
    </w:pPr>
    <w:rPr>
      <w:sz w:val="22"/>
      <w:szCs w:val="22"/>
    </w:rPr>
  </w:style>
  <w:style w:type="paragraph" w:customStyle="1" w:styleId="3CBC2B7A337345149004F91E61CDAC1D">
    <w:name w:val="3CBC2B7A337345149004F91E61CDAC1D"/>
    <w:rsid w:val="0032006E"/>
    <w:pPr>
      <w:spacing w:after="160" w:line="259" w:lineRule="auto"/>
    </w:pPr>
    <w:rPr>
      <w:sz w:val="22"/>
      <w:szCs w:val="22"/>
    </w:rPr>
  </w:style>
  <w:style w:type="paragraph" w:customStyle="1" w:styleId="E3EBB5F1BD56461D84C1BDB655E904CB">
    <w:name w:val="E3EBB5F1BD56461D84C1BDB655E904CB"/>
    <w:rsid w:val="0032006E"/>
    <w:pPr>
      <w:spacing w:after="160" w:line="259" w:lineRule="auto"/>
    </w:pPr>
    <w:rPr>
      <w:sz w:val="22"/>
      <w:szCs w:val="22"/>
    </w:rPr>
  </w:style>
  <w:style w:type="paragraph" w:customStyle="1" w:styleId="1ACA49E6FEE343958F896CEE0E3CD61A">
    <w:name w:val="1ACA49E6FEE343958F896CEE0E3CD61A"/>
    <w:rsid w:val="0032006E"/>
    <w:pPr>
      <w:spacing w:after="160" w:line="259" w:lineRule="auto"/>
    </w:pPr>
    <w:rPr>
      <w:sz w:val="22"/>
      <w:szCs w:val="22"/>
    </w:rPr>
  </w:style>
  <w:style w:type="paragraph" w:customStyle="1" w:styleId="B5101731B9964E13BFE335B34989FF9A">
    <w:name w:val="B5101731B9964E13BFE335B34989FF9A"/>
    <w:rsid w:val="0032006E"/>
    <w:pPr>
      <w:spacing w:after="160" w:line="259" w:lineRule="auto"/>
    </w:pPr>
    <w:rPr>
      <w:sz w:val="22"/>
      <w:szCs w:val="22"/>
    </w:rPr>
  </w:style>
  <w:style w:type="paragraph" w:customStyle="1" w:styleId="9F25AC44536D4628AD93724AE16703AF">
    <w:name w:val="9F25AC44536D4628AD93724AE16703AF"/>
    <w:rsid w:val="0032006E"/>
    <w:pPr>
      <w:spacing w:after="160" w:line="259" w:lineRule="auto"/>
    </w:pPr>
    <w:rPr>
      <w:sz w:val="22"/>
      <w:szCs w:val="22"/>
    </w:rPr>
  </w:style>
  <w:style w:type="paragraph" w:customStyle="1" w:styleId="CC7621B9DB8A4A0E8959B48C8CEAD561">
    <w:name w:val="CC7621B9DB8A4A0E8959B48C8CEAD561"/>
    <w:rsid w:val="0032006E"/>
    <w:pPr>
      <w:spacing w:after="160" w:line="259" w:lineRule="auto"/>
    </w:pPr>
    <w:rPr>
      <w:sz w:val="22"/>
      <w:szCs w:val="22"/>
    </w:rPr>
  </w:style>
  <w:style w:type="paragraph" w:customStyle="1" w:styleId="401E31E1DAB3418898CF94AE3146BFD6">
    <w:name w:val="401E31E1DAB3418898CF94AE3146BFD6"/>
    <w:rsid w:val="0032006E"/>
    <w:pPr>
      <w:spacing w:after="160" w:line="259" w:lineRule="auto"/>
    </w:pPr>
    <w:rPr>
      <w:sz w:val="22"/>
      <w:szCs w:val="22"/>
    </w:rPr>
  </w:style>
  <w:style w:type="paragraph" w:customStyle="1" w:styleId="89E1A9BF28674F7799769B4CFA94C8F9">
    <w:name w:val="89E1A9BF28674F7799769B4CFA94C8F9"/>
    <w:rsid w:val="0032006E"/>
    <w:pPr>
      <w:spacing w:after="160" w:line="259" w:lineRule="auto"/>
    </w:pPr>
    <w:rPr>
      <w:sz w:val="22"/>
      <w:szCs w:val="22"/>
    </w:rPr>
  </w:style>
  <w:style w:type="paragraph" w:customStyle="1" w:styleId="043A66D94504476F9CD713B4CFCA9852">
    <w:name w:val="043A66D94504476F9CD713B4CFCA9852"/>
    <w:rsid w:val="0032006E"/>
    <w:pPr>
      <w:spacing w:after="160" w:line="259" w:lineRule="auto"/>
    </w:pPr>
    <w:rPr>
      <w:sz w:val="22"/>
      <w:szCs w:val="22"/>
    </w:rPr>
  </w:style>
  <w:style w:type="paragraph" w:customStyle="1" w:styleId="39DEC1A8E9BC439B840065D9ED5BACF9">
    <w:name w:val="39DEC1A8E9BC439B840065D9ED5BACF9"/>
    <w:rsid w:val="001859CE"/>
    <w:pPr>
      <w:spacing w:after="160" w:line="259" w:lineRule="auto"/>
    </w:pPr>
    <w:rPr>
      <w:sz w:val="22"/>
      <w:szCs w:val="22"/>
    </w:rPr>
  </w:style>
  <w:style w:type="paragraph" w:customStyle="1" w:styleId="DDA61CC8A2DE4EC68ACCF8D652C2CE9B">
    <w:name w:val="DDA61CC8A2DE4EC68ACCF8D652C2CE9B"/>
    <w:rsid w:val="001859CE"/>
    <w:pPr>
      <w:spacing w:after="160" w:line="259" w:lineRule="auto"/>
    </w:pPr>
    <w:rPr>
      <w:sz w:val="22"/>
      <w:szCs w:val="22"/>
    </w:rPr>
  </w:style>
  <w:style w:type="paragraph" w:customStyle="1" w:styleId="08EFB8CE1D0F455AA7240817FBB4DC40">
    <w:name w:val="08EFB8CE1D0F455AA7240817FBB4DC40"/>
    <w:rsid w:val="001859CE"/>
    <w:pPr>
      <w:spacing w:after="160" w:line="259" w:lineRule="auto"/>
    </w:pPr>
    <w:rPr>
      <w:sz w:val="22"/>
      <w:szCs w:val="22"/>
    </w:rPr>
  </w:style>
  <w:style w:type="paragraph" w:customStyle="1" w:styleId="9561BDE7065F4E8DB0FB166E0A3CEED5">
    <w:name w:val="9561BDE7065F4E8DB0FB166E0A3CEED5"/>
    <w:rsid w:val="001859CE"/>
    <w:pPr>
      <w:spacing w:after="160" w:line="259" w:lineRule="auto"/>
    </w:pPr>
    <w:rPr>
      <w:sz w:val="22"/>
      <w:szCs w:val="22"/>
    </w:rPr>
  </w:style>
  <w:style w:type="paragraph" w:customStyle="1" w:styleId="FEE7B96353B441DE910CB411BCC1D337">
    <w:name w:val="FEE7B96353B441DE910CB411BCC1D337"/>
    <w:rsid w:val="00042DBC"/>
    <w:pPr>
      <w:spacing w:after="160" w:line="259" w:lineRule="auto"/>
    </w:pPr>
    <w:rPr>
      <w:sz w:val="22"/>
      <w:szCs w:val="22"/>
    </w:rPr>
  </w:style>
  <w:style w:type="paragraph" w:customStyle="1" w:styleId="3ED9C0986398406FA4FBD6F255325D2D">
    <w:name w:val="3ED9C0986398406FA4FBD6F255325D2D"/>
    <w:rsid w:val="00042DBC"/>
    <w:pPr>
      <w:spacing w:after="160" w:line="259" w:lineRule="auto"/>
    </w:pPr>
    <w:rPr>
      <w:sz w:val="22"/>
      <w:szCs w:val="22"/>
    </w:rPr>
  </w:style>
  <w:style w:type="paragraph" w:customStyle="1" w:styleId="671C4166F5EC47F481DBB9EA6E099ECB">
    <w:name w:val="671C4166F5EC47F481DBB9EA6E099ECB"/>
    <w:rsid w:val="00042DBC"/>
    <w:pPr>
      <w:spacing w:after="160" w:line="259" w:lineRule="auto"/>
    </w:pPr>
    <w:rPr>
      <w:sz w:val="22"/>
      <w:szCs w:val="22"/>
    </w:rPr>
  </w:style>
  <w:style w:type="paragraph" w:customStyle="1" w:styleId="F05167A8E8594A4A96C7813446E7563D">
    <w:name w:val="F05167A8E8594A4A96C7813446E7563D"/>
    <w:rsid w:val="00042DBC"/>
    <w:pPr>
      <w:spacing w:after="160" w:line="259" w:lineRule="auto"/>
    </w:pPr>
    <w:rPr>
      <w:sz w:val="22"/>
      <w:szCs w:val="22"/>
    </w:rPr>
  </w:style>
  <w:style w:type="paragraph" w:customStyle="1" w:styleId="BF18598D94444AA88ED9FDBB471E6A62">
    <w:name w:val="BF18598D94444AA88ED9FDBB471E6A62"/>
    <w:rsid w:val="00042DBC"/>
    <w:pPr>
      <w:spacing w:after="160" w:line="259" w:lineRule="auto"/>
    </w:pPr>
    <w:rPr>
      <w:sz w:val="22"/>
      <w:szCs w:val="22"/>
    </w:rPr>
  </w:style>
  <w:style w:type="paragraph" w:customStyle="1" w:styleId="D4EA09E6A25C4807A27457D0A1DDB5D1">
    <w:name w:val="D4EA09E6A25C4807A27457D0A1DDB5D1"/>
    <w:rsid w:val="00042DBC"/>
    <w:pPr>
      <w:spacing w:after="160" w:line="259" w:lineRule="auto"/>
    </w:pPr>
    <w:rPr>
      <w:sz w:val="22"/>
      <w:szCs w:val="22"/>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allowPNG/>
</w:webSettings>
</file>

<file path=word/theme/theme1.xml><?xml version="1.0" encoding="utf-8"?>
<a:theme xmlns:a="http://schemas.openxmlformats.org/drawingml/2006/main" name="Tema do Office">
  <a:themeElements>
    <a:clrScheme name="RENOVA">
      <a:dk1>
        <a:srgbClr val="000000"/>
      </a:dk1>
      <a:lt1>
        <a:sysClr val="window" lastClr="FFFFFF"/>
      </a:lt1>
      <a:dk2>
        <a:srgbClr val="1F497D"/>
      </a:dk2>
      <a:lt2>
        <a:srgbClr val="FFFFFF"/>
      </a:lt2>
      <a:accent1>
        <a:srgbClr val="00A88E"/>
      </a:accent1>
      <a:accent2>
        <a:srgbClr val="F26622"/>
      </a:accent2>
      <a:accent3>
        <a:srgbClr val="2F3192"/>
      </a:accent3>
      <a:accent4>
        <a:srgbClr val="7FD3C6"/>
      </a:accent4>
      <a:accent5>
        <a:srgbClr val="F8B290"/>
      </a:accent5>
      <a:accent6>
        <a:srgbClr val="9697C8"/>
      </a:accent6>
      <a:hlink>
        <a:srgbClr val="00A88E"/>
      </a:hlink>
      <a:folHlink>
        <a:srgbClr val="2F3192"/>
      </a:folHlink>
    </a:clrScheme>
    <a:fontScheme name="Verdana">
      <a:majorFont>
        <a:latin typeface="Verdana"/>
        <a:ea typeface=""/>
        <a:cs typeface=""/>
      </a:majorFont>
      <a:minorFont>
        <a:latin typeface="verdana"/>
        <a:ea typeface=""/>
        <a:cs typeface=""/>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2ADD1051809F65409F930701B87D584D" ma:contentTypeVersion="2" ma:contentTypeDescription="Crie um novo documento." ma:contentTypeScope="" ma:versionID="9534ec6fee26f07ff604e31be250a8cf">
  <xsd:schema xmlns:xsd="http://www.w3.org/2001/XMLSchema" xmlns:xs="http://www.w3.org/2001/XMLSchema" xmlns:p="http://schemas.microsoft.com/office/2006/metadata/properties" xmlns:ns2="e7b67c5c-f321-4ffc-8a38-2e3c11fc7a25" targetNamespace="http://schemas.microsoft.com/office/2006/metadata/properties" ma:root="true" ma:fieldsID="75ea12398482c3f0b112c9deafb09276" ns2:_="">
    <xsd:import namespace="e7b67c5c-f321-4ffc-8a38-2e3c11fc7a25"/>
    <xsd:element name="properties">
      <xsd:complexType>
        <xsd:sequence>
          <xsd:element name="documentManagement">
            <xsd:complexType>
              <xsd:all>
                <xsd:element ref="ns2:MediaServiceMetadata" minOccurs="0"/>
                <xsd:element ref="ns2: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7b67c5c-f321-4ffc-8a38-2e3c11fc7a25"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8B1943F-9AA1-4403-95C2-75615809AA1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7b67c5c-f321-4ffc-8a38-2e3c11fc7a2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55D985F-AEB6-4F32-9F9A-4FA2D467AC7F}">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B48F4768-702A-492A-869E-0A85B50F20C4}">
  <ds:schemaRefs>
    <ds:schemaRef ds:uri="http://schemas.microsoft.com/sharepoint/v3/contenttype/forms"/>
  </ds:schemaRefs>
</ds:datastoreItem>
</file>

<file path=customXml/itemProps4.xml><?xml version="1.0" encoding="utf-8"?>
<ds:datastoreItem xmlns:ds="http://schemas.openxmlformats.org/officeDocument/2006/customXml" ds:itemID="{DFD6894A-2A73-4D99-ACC4-1BE27CF557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29</Pages>
  <Words>6532</Words>
  <Characters>35274</Characters>
  <Application>Microsoft Office Word</Application>
  <DocSecurity>0</DocSecurity>
  <Lines>293</Lines>
  <Paragraphs>83</Paragraphs>
  <ScaleCrop>false</ScaleCrop>
  <HeadingPairs>
    <vt:vector size="2" baseType="variant">
      <vt:variant>
        <vt:lpstr>Título</vt:lpstr>
      </vt:variant>
      <vt:variant>
        <vt:i4>1</vt:i4>
      </vt:variant>
    </vt:vector>
  </HeadingPairs>
  <TitlesOfParts>
    <vt:vector size="1" baseType="lpstr">
      <vt:lpstr>FM-GPR-001 Definição de Programa</vt:lpstr>
    </vt:vector>
  </TitlesOfParts>
  <Company>Fundação Renova</Company>
  <LinksUpToDate>false</LinksUpToDate>
  <CharactersWithSpaces>41723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FM-GPR-001 Definição de Programa</dc:title>
  <dc:subject>PG-GPR-001 Definição de Programa</dc:subject>
  <dc:creator>rivaldo.vilela@fundacaorenova.org</dc:creator>
  <cp:keywords/>
  <dc:description>Aprovador: Carlos Anselmo Costa Cenachi</dc:description>
  <cp:lastModifiedBy>Carlos Anselmo Costa Cenachi</cp:lastModifiedBy>
  <cp:revision>2</cp:revision>
  <cp:lastPrinted>2017-11-01T18:21:00Z</cp:lastPrinted>
  <dcterms:created xsi:type="dcterms:W3CDTF">2017-12-22T14:03:00Z</dcterms:created>
  <dcterms:modified xsi:type="dcterms:W3CDTF">2017-12-22T14:03:00Z</dcterms:modified>
  <cp:category>Formulário</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0x0101002ADD1051809F65409F930701B87D584D</vt:lpwstr>
  </property>
</Properties>
</file>